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2"/>
      </w:tblGrid>
      <w:tr w:rsidR="004336D0" w:rsidRPr="00854B22" w:rsidTr="00854B22">
        <w:tc>
          <w:tcPr>
            <w:tcW w:w="4962" w:type="dxa"/>
          </w:tcPr>
          <w:p w:rsidR="004336D0" w:rsidRPr="008C4B45" w:rsidRDefault="004336D0" w:rsidP="008A3A2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336D0" w:rsidRPr="004336D0" w:rsidRDefault="004336D0" w:rsidP="004336D0">
      <w:pPr>
        <w:ind w:firstLine="0"/>
        <w:jc w:val="center"/>
        <w:rPr>
          <w:rFonts w:ascii="Times New Roman" w:hAnsi="Times New Roman" w:cs="Times New Roman"/>
        </w:rPr>
      </w:pPr>
      <w:r w:rsidRPr="004336D0">
        <w:rPr>
          <w:rFonts w:ascii="Times New Roman" w:hAnsi="Times New Roman" w:cs="Times New Roman"/>
        </w:rPr>
        <w:t xml:space="preserve">       </w:t>
      </w:r>
    </w:p>
    <w:p w:rsidR="004336D0" w:rsidRPr="004336D0" w:rsidRDefault="004336D0" w:rsidP="004336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pacing w:val="26"/>
          <w:sz w:val="24"/>
          <w:szCs w:val="24"/>
        </w:rPr>
      </w:pPr>
      <w:r w:rsidRPr="004336D0">
        <w:rPr>
          <w:rFonts w:ascii="Times New Roman" w:hAnsi="Times New Roman" w:cs="Times New Roman"/>
          <w:spacing w:val="26"/>
          <w:sz w:val="24"/>
          <w:szCs w:val="24"/>
        </w:rPr>
        <w:t>РОССИЙСКАЯ ФЕДЕРАЦИЯ</w:t>
      </w:r>
    </w:p>
    <w:p w:rsidR="004336D0" w:rsidRPr="004336D0" w:rsidRDefault="004336D0" w:rsidP="004336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 w:firstLine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336D0">
        <w:rPr>
          <w:rFonts w:ascii="Times New Roman" w:hAnsi="Times New Roman" w:cs="Times New Roman"/>
          <w:spacing w:val="-2"/>
          <w:sz w:val="24"/>
          <w:szCs w:val="24"/>
        </w:rPr>
        <w:t>ИРКУТСКАЯ ОБЛАСТЬ ИРКУТСКИЙ РАЙОН</w:t>
      </w:r>
    </w:p>
    <w:p w:rsidR="004336D0" w:rsidRPr="004336D0" w:rsidRDefault="004336D0" w:rsidP="004336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 w:firstLine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336D0">
        <w:rPr>
          <w:rFonts w:ascii="Times New Roman" w:hAnsi="Times New Roman" w:cs="Times New Roman"/>
          <w:spacing w:val="-2"/>
          <w:sz w:val="24"/>
          <w:szCs w:val="24"/>
        </w:rPr>
        <w:t>УРИКОВСКОЕ МУНИЦИПАЛЬНОЕ ОБРАЗОВАНИЕ</w:t>
      </w:r>
    </w:p>
    <w:p w:rsidR="004336D0" w:rsidRPr="004336D0" w:rsidRDefault="004336D0" w:rsidP="004336D0">
      <w:pPr>
        <w:widowControl w:val="0"/>
        <w:shd w:val="clear" w:color="auto" w:fill="FFFFFF"/>
        <w:autoSpaceDE w:val="0"/>
        <w:autoSpaceDN w:val="0"/>
        <w:adjustRightInd w:val="0"/>
        <w:ind w:left="14" w:firstLine="0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4336D0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4336D0" w:rsidRPr="004336D0" w:rsidRDefault="004336D0" w:rsidP="004336D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Courier New" w:hAnsi="Courier New" w:cs="Times New Roman"/>
          <w:b/>
          <w:spacing w:val="-5"/>
          <w:w w:val="136"/>
          <w:sz w:val="32"/>
          <w:szCs w:val="32"/>
        </w:rPr>
      </w:pPr>
    </w:p>
    <w:p w:rsidR="004336D0" w:rsidRPr="004336D0" w:rsidRDefault="004336D0" w:rsidP="004336D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 w:rsidRPr="004336D0"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4336D0" w:rsidRPr="004336D0" w:rsidRDefault="004336D0" w:rsidP="004336D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Courier New" w:hAnsi="Courier New" w:cs="Times New Roman"/>
          <w:b/>
          <w:spacing w:val="-5"/>
          <w:w w:val="136"/>
          <w:sz w:val="38"/>
          <w:szCs w:val="38"/>
        </w:rPr>
      </w:pPr>
    </w:p>
    <w:p w:rsidR="005F1483" w:rsidRPr="00A47848" w:rsidRDefault="00A47848" w:rsidP="004336D0">
      <w:pPr>
        <w:ind w:firstLine="0"/>
        <w:rPr>
          <w:rFonts w:ascii="Times New Roman" w:hAnsi="Times New Roman" w:cs="Times New Roman"/>
          <w:color w:val="000000" w:themeColor="text1"/>
        </w:rPr>
      </w:pPr>
      <w:r w:rsidRPr="00A47848">
        <w:rPr>
          <w:rFonts w:ascii="Times New Roman" w:hAnsi="Times New Roman" w:cs="Times New Roman"/>
          <w:color w:val="000000" w:themeColor="text1"/>
        </w:rPr>
        <w:t>от «__</w:t>
      </w:r>
      <w:r w:rsidR="004336D0" w:rsidRPr="00A47848">
        <w:rPr>
          <w:rFonts w:ascii="Times New Roman" w:hAnsi="Times New Roman" w:cs="Times New Roman"/>
          <w:color w:val="000000" w:themeColor="text1"/>
        </w:rPr>
        <w:t>»</w:t>
      </w:r>
      <w:r w:rsidRPr="00A47848">
        <w:rPr>
          <w:rFonts w:ascii="Times New Roman" w:hAnsi="Times New Roman" w:cs="Times New Roman"/>
          <w:color w:val="000000" w:themeColor="text1"/>
        </w:rPr>
        <w:t>_______</w:t>
      </w:r>
      <w:r w:rsidR="004336D0" w:rsidRPr="00A47848">
        <w:rPr>
          <w:rFonts w:ascii="Times New Roman" w:hAnsi="Times New Roman" w:cs="Times New Roman"/>
          <w:color w:val="000000" w:themeColor="text1"/>
        </w:rPr>
        <w:t xml:space="preserve"> 20</w:t>
      </w:r>
      <w:r w:rsidRPr="00A47848">
        <w:rPr>
          <w:rFonts w:ascii="Times New Roman" w:hAnsi="Times New Roman" w:cs="Times New Roman"/>
          <w:color w:val="000000" w:themeColor="text1"/>
        </w:rPr>
        <w:t>24</w:t>
      </w:r>
      <w:r w:rsidR="00D55BAD" w:rsidRPr="00A47848">
        <w:rPr>
          <w:rFonts w:ascii="Times New Roman" w:hAnsi="Times New Roman" w:cs="Times New Roman"/>
          <w:color w:val="000000" w:themeColor="text1"/>
        </w:rPr>
        <w:t>г.</w:t>
      </w:r>
      <w:r w:rsidR="00D55BAD" w:rsidRPr="00A47848">
        <w:rPr>
          <w:rFonts w:ascii="Times New Roman" w:hAnsi="Times New Roman" w:cs="Times New Roman"/>
          <w:color w:val="000000" w:themeColor="text1"/>
        </w:rPr>
        <w:tab/>
      </w:r>
      <w:r w:rsidR="00D55BAD" w:rsidRPr="00A47848">
        <w:rPr>
          <w:rFonts w:ascii="Times New Roman" w:hAnsi="Times New Roman" w:cs="Times New Roman"/>
          <w:color w:val="000000" w:themeColor="text1"/>
        </w:rPr>
        <w:tab/>
      </w:r>
      <w:r w:rsidR="00D55BAD" w:rsidRPr="00A47848">
        <w:rPr>
          <w:rFonts w:ascii="Times New Roman" w:hAnsi="Times New Roman" w:cs="Times New Roman"/>
          <w:color w:val="000000" w:themeColor="text1"/>
        </w:rPr>
        <w:tab/>
      </w:r>
      <w:r w:rsidR="00D55BAD" w:rsidRPr="00A47848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5F1483" w:rsidRPr="00A47848">
        <w:rPr>
          <w:rFonts w:ascii="Times New Roman" w:hAnsi="Times New Roman" w:cs="Times New Roman"/>
          <w:color w:val="000000" w:themeColor="text1"/>
        </w:rPr>
        <w:t xml:space="preserve">      </w:t>
      </w:r>
      <w:r w:rsidRPr="00A47848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D55BAD" w:rsidRPr="00A47848">
        <w:rPr>
          <w:rFonts w:ascii="Times New Roman" w:hAnsi="Times New Roman" w:cs="Times New Roman"/>
          <w:color w:val="000000" w:themeColor="text1"/>
        </w:rPr>
        <w:t xml:space="preserve"> №</w:t>
      </w:r>
      <w:r w:rsidRPr="00A47848">
        <w:rPr>
          <w:rFonts w:ascii="Times New Roman" w:hAnsi="Times New Roman" w:cs="Times New Roman"/>
          <w:color w:val="000000" w:themeColor="text1"/>
        </w:rPr>
        <w:t>_______</w:t>
      </w:r>
    </w:p>
    <w:p w:rsidR="005F1483" w:rsidRDefault="005F1483" w:rsidP="004336D0">
      <w:pPr>
        <w:ind w:firstLine="0"/>
        <w:rPr>
          <w:rFonts w:ascii="Times New Roman" w:hAnsi="Times New Roman" w:cs="Times New Roman"/>
        </w:rPr>
      </w:pPr>
    </w:p>
    <w:p w:rsidR="004336D0" w:rsidRPr="00D55BAD" w:rsidRDefault="004336D0" w:rsidP="004336D0">
      <w:pPr>
        <w:ind w:firstLine="0"/>
        <w:rPr>
          <w:rFonts w:ascii="Times New Roman" w:hAnsi="Times New Roman" w:cs="Times New Roman"/>
        </w:rPr>
      </w:pPr>
      <w:r w:rsidRPr="00D55BAD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4336D0" w:rsidRPr="00D55BAD" w:rsidRDefault="004336D0" w:rsidP="004336D0">
      <w:pPr>
        <w:ind w:firstLine="0"/>
        <w:rPr>
          <w:rFonts w:ascii="Times New Roman" w:hAnsi="Times New Roman" w:cs="Times New Roman"/>
        </w:rPr>
      </w:pPr>
      <w:r w:rsidRPr="00D55BAD">
        <w:rPr>
          <w:rFonts w:ascii="Times New Roman" w:hAnsi="Times New Roman" w:cs="Times New Roman"/>
        </w:rPr>
        <w:t>предоставления муниципальной услуги «П</w:t>
      </w:r>
      <w:r w:rsidR="00D55BAD">
        <w:rPr>
          <w:rFonts w:ascii="Times New Roman" w:hAnsi="Times New Roman" w:cs="Times New Roman"/>
        </w:rPr>
        <w:t>ринятие</w:t>
      </w:r>
      <w:r w:rsidRPr="00D55BAD">
        <w:rPr>
          <w:rFonts w:ascii="Times New Roman" w:hAnsi="Times New Roman" w:cs="Times New Roman"/>
        </w:rPr>
        <w:t xml:space="preserve"> граждан </w:t>
      </w:r>
    </w:p>
    <w:p w:rsidR="00D55BAD" w:rsidRDefault="004336D0" w:rsidP="004336D0">
      <w:pPr>
        <w:ind w:firstLine="0"/>
        <w:rPr>
          <w:rFonts w:ascii="Times New Roman" w:hAnsi="Times New Roman" w:cs="Times New Roman"/>
        </w:rPr>
      </w:pPr>
      <w:r w:rsidRPr="00D55BAD">
        <w:rPr>
          <w:rFonts w:ascii="Times New Roman" w:hAnsi="Times New Roman" w:cs="Times New Roman"/>
        </w:rPr>
        <w:t>на учет в качестве нуждающихся в жилых помещениях</w:t>
      </w:r>
      <w:r w:rsidR="00D55BAD">
        <w:rPr>
          <w:rFonts w:ascii="Times New Roman" w:hAnsi="Times New Roman" w:cs="Times New Roman"/>
        </w:rPr>
        <w:t xml:space="preserve"> </w:t>
      </w:r>
    </w:p>
    <w:p w:rsidR="004336D0" w:rsidRPr="00D55BAD" w:rsidRDefault="004336D0" w:rsidP="004336D0">
      <w:pPr>
        <w:ind w:firstLine="0"/>
        <w:rPr>
          <w:rFonts w:ascii="Times New Roman" w:hAnsi="Times New Roman" w:cs="Times New Roman"/>
        </w:rPr>
      </w:pPr>
      <w:r w:rsidRPr="00D55BAD">
        <w:rPr>
          <w:rFonts w:ascii="Times New Roman" w:hAnsi="Times New Roman" w:cs="Times New Roman"/>
        </w:rPr>
        <w:t>на территории Уриковского муниципального образования»</w:t>
      </w:r>
      <w:r w:rsidRPr="00D55BAD">
        <w:rPr>
          <w:rFonts w:ascii="Times New Roman" w:hAnsi="Times New Roman" w:cs="Times New Roman"/>
        </w:rPr>
        <w:tab/>
      </w:r>
    </w:p>
    <w:p w:rsidR="004336D0" w:rsidRPr="00D55BAD" w:rsidRDefault="004336D0" w:rsidP="004336D0">
      <w:pPr>
        <w:ind w:firstLine="0"/>
        <w:rPr>
          <w:rFonts w:ascii="Times New Roman" w:hAnsi="Times New Roman" w:cs="Times New Roman"/>
        </w:rPr>
      </w:pPr>
      <w:r w:rsidRPr="00D55BAD">
        <w:rPr>
          <w:rFonts w:ascii="Times New Roman" w:hAnsi="Times New Roman" w:cs="Times New Roman"/>
        </w:rPr>
        <w:t xml:space="preserve"> </w:t>
      </w:r>
    </w:p>
    <w:p w:rsidR="004336D0" w:rsidRPr="00D55BAD" w:rsidRDefault="004336D0" w:rsidP="004336D0">
      <w:pPr>
        <w:ind w:firstLine="0"/>
        <w:rPr>
          <w:rFonts w:ascii="Times New Roman" w:hAnsi="Times New Roman" w:cs="Times New Roman"/>
        </w:rPr>
      </w:pPr>
    </w:p>
    <w:p w:rsidR="004336D0" w:rsidRPr="00D55BAD" w:rsidRDefault="004336D0" w:rsidP="004336D0">
      <w:pPr>
        <w:ind w:firstLine="0"/>
        <w:rPr>
          <w:rFonts w:ascii="Times New Roman" w:hAnsi="Times New Roman" w:cs="Times New Roman"/>
        </w:rPr>
      </w:pP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  <w:r w:rsidRPr="00E24A0E">
        <w:rPr>
          <w:rFonts w:ascii="Times New Roman" w:hAnsi="Times New Roman" w:cs="Times New Roman"/>
        </w:rPr>
        <w:t xml:space="preserve">       В целях повышения требований к качеству и доступности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Уриковского муниципального образования» в администрации Уриковского муниципального образования, руководствуясь Жилищным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№ 210-ФЗ «Об организации предоставления государственных и муниципальных услуг»;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Уставом  Уриковского муниципального образования, Администрация Уриковского муниципального образования,</w:t>
      </w: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</w:p>
    <w:p w:rsidR="004336D0" w:rsidRDefault="004336D0" w:rsidP="004336D0">
      <w:pPr>
        <w:ind w:firstLine="0"/>
        <w:rPr>
          <w:rFonts w:ascii="Times New Roman" w:hAnsi="Times New Roman" w:cs="Times New Roman"/>
        </w:rPr>
      </w:pPr>
    </w:p>
    <w:p w:rsidR="00B84550" w:rsidRPr="00D55BAD" w:rsidRDefault="00B84550" w:rsidP="004336D0">
      <w:pPr>
        <w:ind w:firstLine="0"/>
        <w:rPr>
          <w:rFonts w:ascii="Times New Roman" w:hAnsi="Times New Roman" w:cs="Times New Roman"/>
        </w:rPr>
      </w:pPr>
    </w:p>
    <w:p w:rsidR="00E24A0E" w:rsidRPr="00E24A0E" w:rsidRDefault="004336D0" w:rsidP="00E24A0E">
      <w:pPr>
        <w:ind w:firstLine="0"/>
        <w:rPr>
          <w:rFonts w:ascii="Times New Roman" w:hAnsi="Times New Roman" w:cs="Times New Roman"/>
        </w:rPr>
      </w:pPr>
      <w:r w:rsidRPr="00D55BAD">
        <w:rPr>
          <w:rFonts w:ascii="Times New Roman" w:hAnsi="Times New Roman" w:cs="Times New Roman"/>
        </w:rPr>
        <w:lastRenderedPageBreak/>
        <w:t>ПОСТАНОВЛЯЮ:</w:t>
      </w:r>
      <w:r w:rsidR="00E24A0E" w:rsidRPr="00E2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50" w:rsidRDefault="00B84550" w:rsidP="00E24A0E">
      <w:pPr>
        <w:ind w:firstLine="0"/>
        <w:rPr>
          <w:rFonts w:ascii="Times New Roman" w:hAnsi="Times New Roman" w:cs="Times New Roman"/>
        </w:rPr>
      </w:pP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  <w:r w:rsidRPr="00E24A0E">
        <w:rPr>
          <w:rFonts w:ascii="Times New Roman" w:hAnsi="Times New Roman" w:cs="Times New Roman"/>
        </w:rPr>
        <w:t>1. Утвердить Административный регламент предоставления муниц</w:t>
      </w:r>
      <w:r w:rsidR="005710CD">
        <w:rPr>
          <w:rFonts w:ascii="Times New Roman" w:hAnsi="Times New Roman" w:cs="Times New Roman"/>
        </w:rPr>
        <w:t xml:space="preserve">ипальной услуги «Принятие </w:t>
      </w:r>
      <w:r w:rsidRPr="00E24A0E">
        <w:rPr>
          <w:rFonts w:ascii="Times New Roman" w:hAnsi="Times New Roman" w:cs="Times New Roman"/>
        </w:rPr>
        <w:t>граждан на учет в качестве нуждающихся в жилых помещениях</w:t>
      </w:r>
      <w:r w:rsidR="000D16FF">
        <w:rPr>
          <w:rFonts w:ascii="Times New Roman" w:hAnsi="Times New Roman" w:cs="Times New Roman"/>
        </w:rPr>
        <w:t xml:space="preserve"> </w:t>
      </w:r>
      <w:r w:rsidRPr="00E24A0E">
        <w:rPr>
          <w:rFonts w:ascii="Times New Roman" w:hAnsi="Times New Roman" w:cs="Times New Roman"/>
        </w:rPr>
        <w:t>на территории Уриковского муниципального образования» согласно приложению к настоящему постановлению.</w:t>
      </w:r>
    </w:p>
    <w:p w:rsidR="00094706" w:rsidRDefault="00094706" w:rsidP="00094706">
      <w:pPr>
        <w:ind w:firstLine="0"/>
        <w:rPr>
          <w:rFonts w:ascii="Times New Roman" w:hAnsi="Times New Roman" w:cs="Times New Roman"/>
        </w:rPr>
      </w:pPr>
    </w:p>
    <w:p w:rsidR="00094706" w:rsidRPr="00094706" w:rsidRDefault="00094706" w:rsidP="0009470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94706">
        <w:rPr>
          <w:rFonts w:ascii="Times New Roman" w:hAnsi="Times New Roman" w:cs="Times New Roman"/>
        </w:rPr>
        <w:t>Постановление администрации Уриковского муниципального об</w:t>
      </w:r>
      <w:r w:rsidR="000D16FF">
        <w:rPr>
          <w:rFonts w:ascii="Times New Roman" w:hAnsi="Times New Roman" w:cs="Times New Roman"/>
        </w:rPr>
        <w:t>разования от 07</w:t>
      </w:r>
      <w:r>
        <w:rPr>
          <w:rFonts w:ascii="Times New Roman" w:hAnsi="Times New Roman" w:cs="Times New Roman"/>
        </w:rPr>
        <w:t>.</w:t>
      </w:r>
      <w:r w:rsidR="000D16F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0D16F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г. № </w:t>
      </w:r>
      <w:r w:rsidR="000D16FF">
        <w:rPr>
          <w:rFonts w:ascii="Times New Roman" w:hAnsi="Times New Roman" w:cs="Times New Roman"/>
        </w:rPr>
        <w:t>1811</w:t>
      </w:r>
      <w:r w:rsidRPr="00094706">
        <w:rPr>
          <w:rFonts w:ascii="Times New Roman" w:hAnsi="Times New Roman" w:cs="Times New Roman"/>
        </w:rPr>
        <w:t xml:space="preserve"> отменить.</w:t>
      </w:r>
    </w:p>
    <w:p w:rsidR="00094706" w:rsidRDefault="00094706" w:rsidP="00094706">
      <w:pPr>
        <w:ind w:firstLine="0"/>
        <w:rPr>
          <w:rFonts w:ascii="Times New Roman" w:hAnsi="Times New Roman" w:cs="Times New Roman"/>
        </w:rPr>
      </w:pPr>
    </w:p>
    <w:p w:rsidR="00094706" w:rsidRPr="00094706" w:rsidRDefault="00094706" w:rsidP="00094706">
      <w:pPr>
        <w:ind w:firstLine="0"/>
        <w:rPr>
          <w:rFonts w:ascii="Times New Roman" w:hAnsi="Times New Roman" w:cs="Times New Roman"/>
        </w:rPr>
      </w:pPr>
      <w:r w:rsidRPr="00094706">
        <w:rPr>
          <w:rFonts w:ascii="Times New Roman" w:hAnsi="Times New Roman" w:cs="Times New Roman"/>
        </w:rPr>
        <w:t>3. Опубликовать настоящее постановление в установленном законом порядке.</w:t>
      </w:r>
    </w:p>
    <w:p w:rsidR="00094706" w:rsidRDefault="00094706" w:rsidP="00094706">
      <w:pPr>
        <w:ind w:firstLine="0"/>
        <w:rPr>
          <w:rFonts w:ascii="Times New Roman" w:hAnsi="Times New Roman" w:cs="Times New Roman"/>
        </w:rPr>
      </w:pPr>
    </w:p>
    <w:p w:rsidR="00094706" w:rsidRPr="00094706" w:rsidRDefault="00094706" w:rsidP="00094706">
      <w:pPr>
        <w:ind w:firstLine="0"/>
        <w:rPr>
          <w:rFonts w:ascii="Times New Roman" w:hAnsi="Times New Roman" w:cs="Times New Roman"/>
        </w:rPr>
      </w:pPr>
      <w:r w:rsidRPr="00094706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  <w:r w:rsidRPr="00E24A0E">
        <w:rPr>
          <w:rFonts w:ascii="Times New Roman" w:hAnsi="Times New Roman" w:cs="Times New Roman"/>
        </w:rPr>
        <w:t xml:space="preserve">Глава администрации </w:t>
      </w:r>
      <w:r w:rsidR="00094706">
        <w:rPr>
          <w:rFonts w:ascii="Times New Roman" w:hAnsi="Times New Roman" w:cs="Times New Roman"/>
        </w:rPr>
        <w:t xml:space="preserve">                                                                    </w:t>
      </w:r>
      <w:r w:rsidRPr="00E24A0E">
        <w:rPr>
          <w:rFonts w:ascii="Times New Roman" w:hAnsi="Times New Roman" w:cs="Times New Roman"/>
        </w:rPr>
        <w:t>А.Е. Побережный</w:t>
      </w: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  <w:r w:rsidRPr="00E24A0E">
        <w:rPr>
          <w:rFonts w:ascii="Times New Roman" w:hAnsi="Times New Roman" w:cs="Times New Roman"/>
        </w:rPr>
        <w:t xml:space="preserve"> </w:t>
      </w: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</w:p>
    <w:p w:rsidR="00E24A0E" w:rsidRPr="00E24A0E" w:rsidRDefault="00E24A0E" w:rsidP="00E24A0E">
      <w:pPr>
        <w:ind w:firstLine="0"/>
        <w:rPr>
          <w:rFonts w:ascii="Times New Roman" w:hAnsi="Times New Roman" w:cs="Times New Roman"/>
        </w:rPr>
      </w:pPr>
    </w:p>
    <w:p w:rsidR="004336D0" w:rsidRDefault="004336D0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E27DEE" w:rsidRDefault="00E27DEE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094706" w:rsidRDefault="00094706" w:rsidP="004336D0">
      <w:pPr>
        <w:ind w:firstLine="0"/>
        <w:rPr>
          <w:rFonts w:ascii="Times New Roman" w:hAnsi="Times New Roman" w:cs="Times New Roman"/>
        </w:rPr>
      </w:pPr>
    </w:p>
    <w:p w:rsidR="006E4144" w:rsidRPr="006E4144" w:rsidRDefault="006E4144" w:rsidP="006E414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E4144">
        <w:rPr>
          <w:rFonts w:ascii="Times New Roman" w:hAnsi="Times New Roman" w:cs="Times New Roman"/>
          <w:sz w:val="22"/>
          <w:szCs w:val="22"/>
        </w:rPr>
        <w:lastRenderedPageBreak/>
        <w:t>Утверждён</w:t>
      </w:r>
    </w:p>
    <w:p w:rsidR="006E4144" w:rsidRPr="006E4144" w:rsidRDefault="006E4144" w:rsidP="006E414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E4144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</w:p>
    <w:p w:rsidR="006E4144" w:rsidRPr="006E4144" w:rsidRDefault="006E4144" w:rsidP="006E414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Уриковского</w:t>
      </w:r>
      <w:r w:rsidRPr="006E4144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6E4144" w:rsidRPr="00A47848" w:rsidRDefault="00A47848" w:rsidP="006E4144">
      <w:pPr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7848">
        <w:rPr>
          <w:rFonts w:ascii="Times New Roman" w:hAnsi="Times New Roman" w:cs="Times New Roman"/>
          <w:color w:val="000000" w:themeColor="text1"/>
          <w:sz w:val="22"/>
          <w:szCs w:val="22"/>
        </w:rPr>
        <w:t>от «__»______</w:t>
      </w:r>
      <w:r w:rsidR="006E4144" w:rsidRPr="00A478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</w:t>
      </w:r>
      <w:r w:rsidRPr="00A47848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6E4144" w:rsidRPr="00A478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 №</w:t>
      </w:r>
      <w:r w:rsidRPr="00A4784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6E4144" w:rsidRDefault="006E4144" w:rsidP="006E4144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«</w:t>
      </w:r>
      <w:r w:rsidRPr="006E4144">
        <w:rPr>
          <w:rFonts w:ascii="Arial" w:hAnsi="Arial" w:cs="Arial"/>
          <w:b/>
          <w:bCs/>
          <w:iCs/>
          <w:sz w:val="24"/>
          <w:szCs w:val="24"/>
        </w:rPr>
        <w:t xml:space="preserve">Принятие на учет граждан в качестве нуждающихся в жилых помещениях </w:t>
      </w:r>
      <w:r w:rsidRPr="006E414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Уриковского</w:t>
      </w:r>
      <w:r w:rsidRPr="006E4144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образования» </w:t>
      </w:r>
    </w:p>
    <w:p w:rsidR="006E4144" w:rsidRPr="006E4144" w:rsidRDefault="006E4144" w:rsidP="006E4144">
      <w:pPr>
        <w:spacing w:before="75" w:after="75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6E4144" w:rsidRPr="00E27DEE" w:rsidRDefault="006E4144" w:rsidP="006E4144">
      <w:pPr>
        <w:spacing w:before="180" w:after="180"/>
        <w:ind w:firstLine="709"/>
        <w:jc w:val="center"/>
        <w:rPr>
          <w:rFonts w:ascii="Arial" w:hAnsi="Arial" w:cs="Arial"/>
        </w:rPr>
      </w:pPr>
      <w:r w:rsidRPr="00E27DEE">
        <w:rPr>
          <w:rFonts w:ascii="Arial" w:hAnsi="Arial" w:cs="Arial"/>
          <w:bCs/>
        </w:rPr>
        <w:t>Предмет регулирования Административного регламента</w:t>
      </w:r>
    </w:p>
    <w:p w:rsidR="006E4144" w:rsidRPr="006E4144" w:rsidRDefault="006E4144" w:rsidP="006E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</w:t>
      </w:r>
      <w:bookmarkStart w:id="0" w:name="_GoBack"/>
      <w:bookmarkEnd w:id="0"/>
      <w:r w:rsidRPr="006E4144">
        <w:rPr>
          <w:rFonts w:ascii="Arial" w:hAnsi="Arial" w:cs="Arial"/>
          <w:sz w:val="24"/>
          <w:szCs w:val="24"/>
        </w:rPr>
        <w:t xml:space="preserve"> на учет граждан в качестве нуждающихся в жилых помещениях» на территории </w:t>
      </w:r>
      <w:r>
        <w:rPr>
          <w:rFonts w:ascii="Arial" w:hAnsi="Arial" w:cs="Arial"/>
          <w:sz w:val="24"/>
          <w:szCs w:val="24"/>
        </w:rPr>
        <w:t>Уриковского</w:t>
      </w:r>
      <w:r w:rsidRPr="006E414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E4144" w:rsidRPr="006E4144" w:rsidRDefault="006E4144" w:rsidP="006E4144">
      <w:pPr>
        <w:keepNext/>
        <w:keepLines/>
        <w:shd w:val="clear" w:color="auto" w:fill="FFFFFF"/>
        <w:ind w:firstLine="709"/>
        <w:textAlignment w:val="baseline"/>
        <w:outlineLvl w:val="1"/>
        <w:rPr>
          <w:rFonts w:ascii="Arial" w:hAnsi="Arial" w:cs="Arial"/>
          <w:bCs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Иркутской  области от 17.12.2008 г. № 127-оз «</w:t>
      </w:r>
      <w:r w:rsidRPr="006E4144">
        <w:rPr>
          <w:rFonts w:ascii="Arial" w:hAnsi="Arial" w:cs="Arial"/>
          <w:bCs/>
          <w:sz w:val="24"/>
          <w:szCs w:val="24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</w:p>
    <w:p w:rsidR="006E4144" w:rsidRPr="00E27DEE" w:rsidRDefault="006E4144" w:rsidP="006E4144">
      <w:pPr>
        <w:spacing w:before="180" w:after="180"/>
        <w:ind w:firstLine="709"/>
        <w:jc w:val="center"/>
        <w:rPr>
          <w:rFonts w:ascii="Arial" w:hAnsi="Arial" w:cs="Arial"/>
        </w:rPr>
      </w:pPr>
      <w:r w:rsidRPr="00E27DEE">
        <w:rPr>
          <w:rFonts w:ascii="Arial" w:hAnsi="Arial" w:cs="Arial"/>
          <w:bCs/>
        </w:rPr>
        <w:t>Круг Заявителей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 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E4144" w:rsidRPr="00E27DEE" w:rsidRDefault="006E4144" w:rsidP="006E4144">
      <w:pPr>
        <w:spacing w:before="180" w:after="180"/>
        <w:ind w:firstLine="709"/>
        <w:jc w:val="center"/>
        <w:rPr>
          <w:rFonts w:ascii="Arial" w:hAnsi="Arial" w:cs="Arial"/>
        </w:rPr>
      </w:pPr>
      <w:r w:rsidRPr="00E27DEE">
        <w:rPr>
          <w:rFonts w:ascii="Arial" w:hAnsi="Arial" w:cs="Arial"/>
          <w:bCs/>
        </w:rPr>
        <w:t>Требования к порядку информирования о предоставлении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6E4144" w:rsidRPr="006E4144" w:rsidRDefault="006E4144" w:rsidP="006E4144">
      <w:pPr>
        <w:widowControl w:val="0"/>
        <w:tabs>
          <w:tab w:val="left" w:pos="1322"/>
        </w:tabs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E4144">
        <w:rPr>
          <w:rFonts w:ascii="Arial" w:hAnsi="Arial" w:cs="Arial"/>
          <w:sz w:val="24"/>
          <w:szCs w:val="24"/>
        </w:rPr>
        <w:t xml:space="preserve">1) непосредственно при личном приеме заявителя в администрации </w:t>
      </w:r>
      <w:r w:rsidR="00E27DEE">
        <w:rPr>
          <w:rFonts w:ascii="Arial" w:hAnsi="Arial" w:cs="Arial"/>
          <w:sz w:val="24"/>
          <w:szCs w:val="24"/>
        </w:rPr>
        <w:t>Уриковского</w:t>
      </w:r>
      <w:r w:rsidRPr="006E4144">
        <w:rPr>
          <w:rFonts w:ascii="Arial" w:hAnsi="Arial" w:cs="Arial"/>
          <w:sz w:val="24"/>
          <w:szCs w:val="24"/>
        </w:rPr>
        <w:t xml:space="preserve"> муниципального образования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2) по телефону в Уполномоченном органе или многофункциональном центре;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4) посредством размещения в открытой и доступной форме информации: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6E4144">
          <w:rPr>
            <w:rFonts w:ascii="Arial" w:hAnsi="Arial" w:cs="Arial"/>
            <w:sz w:val="24"/>
            <w:szCs w:val="24"/>
          </w:rPr>
          <w:t>https://www.gosuslugi.ru/</w:t>
        </w:r>
      </w:hyperlink>
      <w:r w:rsidRPr="006E4144">
        <w:rPr>
          <w:rFonts w:ascii="Arial" w:hAnsi="Arial" w:cs="Arial"/>
          <w:sz w:val="24"/>
          <w:szCs w:val="24"/>
        </w:rPr>
        <w:t>) (далее – ЕПГУ);</w:t>
      </w:r>
    </w:p>
    <w:p w:rsidR="006E4144" w:rsidRPr="0085392E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- </w:t>
      </w:r>
      <w:r w:rsidRPr="0085392E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85392E" w:rsidRPr="0085392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– www.urikadm.ru.;</w:t>
      </w:r>
      <w:r w:rsidRPr="0085392E">
        <w:rPr>
          <w:rFonts w:ascii="Arial" w:hAnsi="Arial" w:cs="Arial"/>
          <w:sz w:val="24"/>
          <w:szCs w:val="24"/>
        </w:rPr>
        <w:t xml:space="preserve">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справочной информации о работе Уполномоченного органа;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6E4144">
        <w:rPr>
          <w:rFonts w:ascii="Arial" w:hAnsi="Arial" w:cs="Arial"/>
          <w:i/>
          <w:iCs/>
          <w:sz w:val="24"/>
          <w:szCs w:val="24"/>
        </w:rPr>
        <w:t> </w:t>
      </w:r>
      <w:r w:rsidRPr="006E4144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</w:t>
      </w:r>
      <w:r w:rsidRPr="006E4144">
        <w:rPr>
          <w:rFonts w:ascii="Arial" w:hAnsi="Arial" w:cs="Arial"/>
          <w:sz w:val="24"/>
          <w:szCs w:val="24"/>
        </w:rPr>
        <w:lastRenderedPageBreak/>
        <w:t>в </w:t>
      </w:r>
      <w:hyperlink r:id="rId9" w:anchor="Par84" w:history="1">
        <w:r w:rsidRPr="006E4144">
          <w:rPr>
            <w:rFonts w:ascii="Arial" w:hAnsi="Arial" w:cs="Arial"/>
            <w:sz w:val="24"/>
            <w:szCs w:val="24"/>
          </w:rPr>
          <w:t>пункте</w:t>
        </w:r>
      </w:hyperlink>
      <w:r w:rsidRPr="006E4144">
        <w:rPr>
          <w:rFonts w:ascii="Arial" w:hAnsi="Arial" w:cs="Arial"/>
          <w:sz w:val="24"/>
          <w:szCs w:val="24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справочные телефоны должностных лиц ответственных за предоставление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Уполномоченном органе при обращении заявителя лично, по телефону посредством электронной почты.</w:t>
      </w:r>
    </w:p>
    <w:p w:rsidR="006E4144" w:rsidRPr="00F41FD5" w:rsidRDefault="006E4144" w:rsidP="006E4144">
      <w:pPr>
        <w:ind w:firstLine="709"/>
        <w:jc w:val="center"/>
        <w:rPr>
          <w:rFonts w:ascii="Arial" w:hAnsi="Arial" w:cs="Arial"/>
          <w:bCs/>
        </w:rPr>
      </w:pPr>
    </w:p>
    <w:p w:rsidR="006E4144" w:rsidRPr="00F41FD5" w:rsidRDefault="006E4144" w:rsidP="006E4144">
      <w:pPr>
        <w:ind w:firstLine="709"/>
        <w:jc w:val="center"/>
        <w:rPr>
          <w:rFonts w:ascii="Arial" w:hAnsi="Arial" w:cs="Arial"/>
        </w:rPr>
      </w:pPr>
      <w:r w:rsidRPr="00F41FD5">
        <w:rPr>
          <w:rFonts w:ascii="Arial" w:hAnsi="Arial" w:cs="Arial"/>
          <w:bCs/>
        </w:rPr>
        <w:t>II. Стандарт предоставления муниципальной</w:t>
      </w:r>
      <w:r w:rsidRPr="00F41FD5">
        <w:rPr>
          <w:rFonts w:ascii="Arial" w:hAnsi="Arial" w:cs="Arial"/>
        </w:rPr>
        <w:t> </w:t>
      </w:r>
      <w:r w:rsidRPr="00F41FD5">
        <w:rPr>
          <w:rFonts w:ascii="Arial" w:hAnsi="Arial" w:cs="Arial"/>
          <w:bCs/>
        </w:rPr>
        <w:t>услуги</w:t>
      </w:r>
    </w:p>
    <w:p w:rsidR="006E4144" w:rsidRPr="00F41FD5" w:rsidRDefault="006E4144" w:rsidP="006E4144">
      <w:pPr>
        <w:ind w:firstLine="709"/>
        <w:jc w:val="center"/>
        <w:rPr>
          <w:rFonts w:ascii="Arial" w:hAnsi="Arial" w:cs="Arial"/>
          <w:bCs/>
        </w:rPr>
      </w:pPr>
      <w:r w:rsidRPr="00F41FD5">
        <w:rPr>
          <w:rFonts w:ascii="Arial" w:hAnsi="Arial" w:cs="Arial"/>
          <w:bCs/>
        </w:rPr>
        <w:t>Наименование муниципальной услуги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2.1. Муниципальная услуга «Принятие на учет граждан в качестве нуждающихся в жилых помещениях».</w:t>
      </w:r>
    </w:p>
    <w:p w:rsidR="006E4144" w:rsidRPr="00F41FD5" w:rsidRDefault="006E4144" w:rsidP="006E4144">
      <w:pPr>
        <w:ind w:firstLine="709"/>
        <w:rPr>
          <w:rFonts w:ascii="Arial" w:hAnsi="Arial" w:cs="Arial"/>
        </w:rPr>
      </w:pPr>
    </w:p>
    <w:p w:rsidR="006E4144" w:rsidRPr="00F41FD5" w:rsidRDefault="006E4144" w:rsidP="006E4144">
      <w:pPr>
        <w:ind w:firstLine="709"/>
        <w:jc w:val="center"/>
        <w:rPr>
          <w:rFonts w:ascii="Arial" w:hAnsi="Arial" w:cs="Arial"/>
        </w:rPr>
      </w:pPr>
      <w:r w:rsidRPr="00F41FD5">
        <w:rPr>
          <w:rFonts w:ascii="Arial" w:hAnsi="Arial" w:cs="Arial"/>
          <w:bCs/>
        </w:rPr>
        <w:t>Наименование органа местного самоуправления,</w:t>
      </w:r>
    </w:p>
    <w:p w:rsidR="006E4144" w:rsidRPr="00F41FD5" w:rsidRDefault="006E4144" w:rsidP="006E4144">
      <w:pPr>
        <w:ind w:firstLine="709"/>
        <w:jc w:val="center"/>
        <w:rPr>
          <w:rFonts w:ascii="Arial" w:hAnsi="Arial" w:cs="Arial"/>
          <w:bCs/>
        </w:rPr>
      </w:pPr>
      <w:r w:rsidRPr="00F41FD5">
        <w:rPr>
          <w:rFonts w:ascii="Arial" w:hAnsi="Arial" w:cs="Arial"/>
          <w:bCs/>
        </w:rPr>
        <w:t>предоставляющего муниципальную услугу</w:t>
      </w:r>
    </w:p>
    <w:p w:rsidR="006E4144" w:rsidRPr="00F41FD5" w:rsidRDefault="006E4144" w:rsidP="006E4144">
      <w:pPr>
        <w:ind w:firstLine="709"/>
        <w:jc w:val="center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2.2. Муниципальная услуга предоставляется Уполномоченным органом </w:t>
      </w:r>
      <w:r w:rsidRPr="006E4144">
        <w:rPr>
          <w:rFonts w:ascii="Arial" w:hAnsi="Arial" w:cs="Arial"/>
          <w:iCs/>
          <w:sz w:val="24"/>
          <w:szCs w:val="24"/>
        </w:rPr>
        <w:t xml:space="preserve">– администрацией </w:t>
      </w:r>
      <w:r w:rsidR="00F41FD5">
        <w:rPr>
          <w:rFonts w:ascii="Arial" w:hAnsi="Arial" w:cs="Arial"/>
          <w:iCs/>
          <w:sz w:val="24"/>
          <w:szCs w:val="24"/>
        </w:rPr>
        <w:t xml:space="preserve">Уриковского </w:t>
      </w:r>
      <w:r w:rsidRPr="006E4144">
        <w:rPr>
          <w:rFonts w:ascii="Arial" w:hAnsi="Arial" w:cs="Arial"/>
          <w:iCs/>
          <w:sz w:val="24"/>
          <w:szCs w:val="24"/>
        </w:rPr>
        <w:t xml:space="preserve"> муниципального образования.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2.3. При предоставлении муниципальной услуги Уполномоченный орган взаимодействует с: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2.3.5. 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F41FD5" w:rsidRDefault="006E4144" w:rsidP="006E4144">
      <w:pPr>
        <w:ind w:firstLine="709"/>
        <w:jc w:val="center"/>
        <w:rPr>
          <w:rFonts w:ascii="Arial" w:hAnsi="Arial" w:cs="Arial"/>
          <w:bCs/>
        </w:rPr>
      </w:pPr>
      <w:r w:rsidRPr="00F41FD5">
        <w:rPr>
          <w:rFonts w:ascii="Arial" w:hAnsi="Arial" w:cs="Arial"/>
          <w:bCs/>
        </w:rPr>
        <w:t>Описание результата предоставления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2.5. Результатом предоставления муниципальной услуги является: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2.5.1</w:t>
      </w:r>
      <w:r w:rsidRPr="006E4144">
        <w:rPr>
          <w:rFonts w:ascii="Arial" w:hAnsi="Arial" w:cs="Arial"/>
          <w:i/>
          <w:iCs/>
          <w:sz w:val="24"/>
          <w:szCs w:val="24"/>
        </w:rPr>
        <w:t>.</w:t>
      </w:r>
      <w:r w:rsidRPr="006E4144">
        <w:rPr>
          <w:rFonts w:ascii="Arial" w:hAnsi="Arial" w:cs="Arial"/>
          <w:sz w:val="24"/>
          <w:szCs w:val="24"/>
        </w:rPr>
        <w:t> Решение о предоставлении муниципальной услуги по форме, согласно Приложению №1 к настоящему Административному регламенту.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2.5.2. Решение об отказе в предоставлении муниципальной услуги по форме, согласно Приложению №5 к настоящему Административному регламенту.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2.5.3. Уведомление об учете граждан, нуждающихся в жилых помещениях, по форме, согласно Приложению №2 к настоящему Административному регламенту.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2.5.4. Уведомление о снятии с учета граждан, нуждающихся в жилых помещениях по форме, согласно Приложению №3 к настоящему Административному регламенту.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E1696E" w:rsidRDefault="006E4144" w:rsidP="006E4144">
      <w:pPr>
        <w:ind w:firstLine="709"/>
        <w:rPr>
          <w:rFonts w:ascii="Arial" w:hAnsi="Arial" w:cs="Arial"/>
          <w:bCs/>
          <w:sz w:val="24"/>
          <w:szCs w:val="24"/>
        </w:rPr>
      </w:pPr>
      <w:r w:rsidRPr="00E1696E">
        <w:rPr>
          <w:rFonts w:ascii="Arial" w:hAnsi="Arial" w:cs="Arial"/>
          <w:bCs/>
          <w:sz w:val="24"/>
          <w:szCs w:val="24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</w:t>
      </w:r>
      <w:r w:rsidRPr="006E4144">
        <w:rPr>
          <w:rFonts w:ascii="Arial" w:hAnsi="Arial" w:cs="Arial"/>
          <w:sz w:val="24"/>
          <w:szCs w:val="24"/>
        </w:rPr>
        <w:lastRenderedPageBreak/>
        <w:t>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</w:t>
      </w:r>
    </w:p>
    <w:p w:rsidR="006E4144" w:rsidRPr="00E1696E" w:rsidRDefault="006E4144" w:rsidP="006E4144">
      <w:pPr>
        <w:ind w:firstLine="709"/>
        <w:rPr>
          <w:rFonts w:ascii="Arial" w:hAnsi="Arial" w:cs="Arial"/>
          <w:bCs/>
          <w:sz w:val="24"/>
          <w:szCs w:val="24"/>
        </w:rPr>
      </w:pPr>
      <w:r w:rsidRPr="00E1696E">
        <w:rPr>
          <w:rFonts w:ascii="Arial" w:hAnsi="Arial" w:cs="Arial"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E1696E" w:rsidRDefault="006E4144" w:rsidP="006E4144">
      <w:pPr>
        <w:ind w:firstLine="709"/>
        <w:rPr>
          <w:rFonts w:ascii="Arial" w:hAnsi="Arial" w:cs="Arial"/>
          <w:bCs/>
          <w:sz w:val="24"/>
          <w:szCs w:val="24"/>
        </w:rPr>
      </w:pPr>
      <w:r w:rsidRPr="00E1696E">
        <w:rPr>
          <w:rFonts w:ascii="Arial" w:hAnsi="Arial" w:cs="Arial"/>
          <w:bCs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 Для получения муниципальной услуги заявитель представляет: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в форме электронного документа в личном кабинете на ЕПГУ;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2.8.2. Документ, удостоверяющий личность заявителя, представителя.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 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2.8.3. 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 копии документов удостоверяющих личность членов семьи, достигших 14 летнего возраста, справка о заключении брака, свидетельство о </w:t>
      </w:r>
      <w:r w:rsidRPr="006E4144">
        <w:rPr>
          <w:rFonts w:ascii="Arial" w:hAnsi="Arial" w:cs="Arial"/>
          <w:sz w:val="24"/>
          <w:szCs w:val="24"/>
        </w:rPr>
        <w:lastRenderedPageBreak/>
        <w:t>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2.8.4. Правоустанавливающие документы на занимаемое жилое помещение, право на которое не зарегистрировано в ЕГРН: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договор найма;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договор купли-продажи;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договор дарения;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договор мены;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договор ренты (пожизненного содержания с иждивением);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свидетельство о праве на наследство по закону;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свидетельство о праве на наследство по завещанию;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решение суда.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eastAsia="Calibri" w:hAnsi="Arial" w:cs="Arial"/>
          <w:sz w:val="24"/>
          <w:szCs w:val="24"/>
          <w:lang w:eastAsia="en-US"/>
        </w:rPr>
        <w:t>2.8.6. Удостоверения и другие документы, подтверждающие</w:t>
      </w:r>
      <w:r w:rsidRPr="006E4144">
        <w:rPr>
          <w:rFonts w:ascii="Arial" w:eastAsia="Calibri" w:hAnsi="Arial" w:cs="Arial"/>
          <w:sz w:val="24"/>
          <w:szCs w:val="24"/>
          <w:lang w:eastAsia="en-US"/>
        </w:rPr>
        <w:br/>
        <w:t>принадлежность к категории лиц, определенных федеральными законами,</w:t>
      </w:r>
      <w:r w:rsidRPr="006E4144">
        <w:rPr>
          <w:rFonts w:ascii="Arial" w:eastAsia="Calibri" w:hAnsi="Arial" w:cs="Arial"/>
          <w:sz w:val="24"/>
          <w:szCs w:val="24"/>
          <w:lang w:eastAsia="en-US"/>
        </w:rPr>
        <w:br/>
        <w:t>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2.8.7. Документ о гражданах, зарегистрированных по месту жительства заявителя.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6E4144" w:rsidRPr="006E4144" w:rsidRDefault="006E4144" w:rsidP="006E4144">
      <w:pPr>
        <w:widowControl w:val="0"/>
        <w:autoSpaceDE w:val="0"/>
        <w:autoSpaceDN w:val="0"/>
        <w:adjustRightInd w:val="0"/>
        <w:spacing w:line="259" w:lineRule="auto"/>
        <w:ind w:firstLine="708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2.8.10. Документ, выданный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6E4144" w:rsidRPr="006E4144" w:rsidRDefault="006E4144" w:rsidP="006E4144">
      <w:pPr>
        <w:widowControl w:val="0"/>
        <w:autoSpaceDE w:val="0"/>
        <w:autoSpaceDN w:val="0"/>
        <w:adjustRightInd w:val="0"/>
        <w:spacing w:line="259" w:lineRule="auto"/>
        <w:ind w:firstLine="708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2.8.11.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6E4144" w:rsidRPr="006E4144" w:rsidRDefault="006E4144" w:rsidP="006E414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bookmarkStart w:id="1" w:name="Par154"/>
      <w:bookmarkEnd w:id="1"/>
      <w:r w:rsidRPr="006E4144">
        <w:rPr>
          <w:rFonts w:ascii="Arial" w:hAnsi="Arial" w:cs="Arial"/>
          <w:sz w:val="24"/>
          <w:szCs w:val="24"/>
        </w:rPr>
        <w:t>2.8.12.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2.8.13.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2.9. Заявления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</w:t>
      </w:r>
    </w:p>
    <w:p w:rsidR="006E4144" w:rsidRPr="00C92F63" w:rsidRDefault="006E4144" w:rsidP="006E4144">
      <w:pPr>
        <w:ind w:firstLine="709"/>
        <w:rPr>
          <w:rFonts w:ascii="Arial" w:hAnsi="Arial" w:cs="Arial"/>
          <w:bCs/>
          <w:sz w:val="24"/>
          <w:szCs w:val="24"/>
        </w:rPr>
      </w:pPr>
      <w:r w:rsidRPr="00C92F63">
        <w:rPr>
          <w:rFonts w:ascii="Arial" w:hAnsi="Arial" w:cs="Arial"/>
          <w:bCs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сведения, подтверждающие место жительства;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об объектах недвижимости;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об инвалидности;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о реабилитации лица, репрессированного по политическим мотивам;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сведения о страховом стаже застрахованного лица;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сведениями из договора социального найма жилого помещения;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сведения, подтверждающие наличие действующего удостоверения многодетной семьи;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 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Уполномоченного органа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  <w:bCs/>
        </w:rPr>
      </w:pPr>
      <w:r w:rsidRPr="00743265">
        <w:rPr>
          <w:rFonts w:ascii="Arial" w:hAnsi="Arial" w:cs="Arial"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4144" w:rsidRPr="00743265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2.12.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3) представление неполного комплекта документов;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6E4144" w:rsidRPr="00743265" w:rsidRDefault="006E4144" w:rsidP="006E4144">
      <w:pPr>
        <w:ind w:firstLine="709"/>
        <w:rPr>
          <w:rFonts w:ascii="Arial" w:hAnsi="Arial" w:cs="Arial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  <w:bCs/>
        </w:rPr>
      </w:pPr>
      <w:r w:rsidRPr="00743265">
        <w:rPr>
          <w:rFonts w:ascii="Arial" w:hAnsi="Arial" w:cs="Arial"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2.14. Основания для отказа в предоставлении муниципальной услуги: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4) отсутствие у членов семьи места жительства на территории субъекта Российской Федерации;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2.15. В случае обращения 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6E4144">
        <w:rPr>
          <w:rFonts w:ascii="Arial" w:hAnsi="Arial" w:cs="Arial"/>
          <w:i/>
          <w:iCs/>
          <w:sz w:val="24"/>
          <w:szCs w:val="24"/>
        </w:rPr>
        <w:t>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2.16. В случае обращения 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документы (сведения), представленные заявителем, противоречат</w:t>
      </w:r>
      <w:r w:rsidRPr="006E4144">
        <w:rPr>
          <w:rFonts w:ascii="Arial" w:hAnsi="Arial" w:cs="Arial"/>
          <w:sz w:val="24"/>
          <w:szCs w:val="24"/>
        </w:rPr>
        <w:br/>
        <w:t>документам (сведениям), полученным в рамках межведомственного</w:t>
      </w:r>
      <w:r w:rsidRPr="006E4144">
        <w:rPr>
          <w:rFonts w:ascii="Arial" w:hAnsi="Arial" w:cs="Arial"/>
          <w:sz w:val="24"/>
          <w:szCs w:val="24"/>
        </w:rPr>
        <w:br/>
        <w:t>взаимодействия.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2.17. В случае обращения 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документы (сведения), представленные заявителем, противоречат</w:t>
      </w:r>
      <w:r w:rsidRPr="006E4144">
        <w:rPr>
          <w:rFonts w:ascii="Arial" w:hAnsi="Arial" w:cs="Arial"/>
          <w:sz w:val="24"/>
          <w:szCs w:val="24"/>
        </w:rPr>
        <w:br/>
        <w:t>документам (сведениям), полученным в рамках межведомственного</w:t>
      </w:r>
      <w:r w:rsidRPr="006E4144">
        <w:rPr>
          <w:rFonts w:ascii="Arial" w:hAnsi="Arial" w:cs="Arial"/>
          <w:sz w:val="24"/>
          <w:szCs w:val="24"/>
        </w:rPr>
        <w:br/>
        <w:t>взаимодействия.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  <w:bCs/>
        </w:rPr>
      </w:pPr>
      <w:r w:rsidRPr="00743265">
        <w:rPr>
          <w:rFonts w:ascii="Arial" w:hAnsi="Arial" w:cs="Arial"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2.18. Услуги, необходимые и обязательные для предоставления муниципальной услуги, отсутствуют.</w:t>
      </w:r>
    </w:p>
    <w:p w:rsidR="006E4144" w:rsidRPr="00743265" w:rsidRDefault="006E4144" w:rsidP="006E4144">
      <w:pPr>
        <w:ind w:firstLine="709"/>
        <w:rPr>
          <w:rFonts w:ascii="Arial" w:hAnsi="Arial" w:cs="Arial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  <w:bCs/>
        </w:rPr>
      </w:pPr>
      <w:r w:rsidRPr="00743265">
        <w:rPr>
          <w:rFonts w:ascii="Arial" w:hAnsi="Arial" w:cs="Arial"/>
          <w:bCs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E4144" w:rsidRPr="00743265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2.19. Предоставление муниципальной услуги осуществляется бесплатно.</w:t>
      </w:r>
    </w:p>
    <w:p w:rsidR="006E4144" w:rsidRPr="00743265" w:rsidRDefault="006E4144" w:rsidP="006E4144">
      <w:pPr>
        <w:ind w:firstLine="709"/>
        <w:rPr>
          <w:rFonts w:ascii="Arial" w:hAnsi="Arial" w:cs="Arial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</w:rPr>
      </w:pPr>
      <w:r w:rsidRPr="00743265">
        <w:rPr>
          <w:rFonts w:ascii="Arial" w:hAnsi="Arial" w:cs="Arial"/>
          <w:bCs/>
        </w:rPr>
        <w:t xml:space="preserve">Порядок, размер и основания взимания платы за предоставление услуг, которые являются необходимыми и обязательными для </w:t>
      </w:r>
      <w:r w:rsidRPr="00743265">
        <w:rPr>
          <w:rFonts w:ascii="Arial" w:hAnsi="Arial" w:cs="Arial"/>
          <w:bCs/>
        </w:rPr>
        <w:lastRenderedPageBreak/>
        <w:t>предоставления муниципальной услуги, включая информацию</w:t>
      </w:r>
      <w:r w:rsidRPr="00743265">
        <w:rPr>
          <w:rFonts w:ascii="Arial" w:hAnsi="Arial" w:cs="Arial"/>
        </w:rPr>
        <w:t xml:space="preserve"> </w:t>
      </w:r>
      <w:r w:rsidRPr="00743265">
        <w:rPr>
          <w:rFonts w:ascii="Arial" w:hAnsi="Arial" w:cs="Arial"/>
          <w:bCs/>
        </w:rPr>
        <w:t>о методике расчета размера такой платы</w:t>
      </w:r>
    </w:p>
    <w:p w:rsidR="006E4144" w:rsidRPr="00743265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2.20. Услуги, необходимые и обязательные для предоставления муниципальной услуги, отсутствуют.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  <w:bCs/>
        </w:rPr>
      </w:pPr>
      <w:r w:rsidRPr="00743265">
        <w:rPr>
          <w:rFonts w:ascii="Arial" w:hAnsi="Arial" w:cs="Arial"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  <w:bCs/>
        </w:rPr>
      </w:pPr>
      <w:r w:rsidRPr="00743265">
        <w:rPr>
          <w:rFonts w:ascii="Arial" w:hAnsi="Arial" w:cs="Arial"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2.22. Заявления о предоставлении муниципальной услуги 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 наличия оснований для отказа в приеме документов, необходимых для предоставления муниципальной услуги, указанных в пункте 2.12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743265" w:rsidRDefault="006E4144" w:rsidP="006E4144">
      <w:pPr>
        <w:ind w:firstLine="709"/>
        <w:rPr>
          <w:rFonts w:ascii="Arial" w:hAnsi="Arial" w:cs="Arial"/>
          <w:bCs/>
        </w:rPr>
      </w:pPr>
      <w:r w:rsidRPr="00743265">
        <w:rPr>
          <w:rFonts w:ascii="Arial" w:hAnsi="Arial" w:cs="Arial"/>
          <w:bCs/>
        </w:rPr>
        <w:t>Требования к помещениям, в которых предоставляется муниципальная услуга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6E4144">
        <w:rPr>
          <w:rFonts w:ascii="Arial" w:hAnsi="Arial" w:cs="Arial"/>
          <w:sz w:val="24"/>
          <w:szCs w:val="24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режим работы;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график приема;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графика приема Заявителей.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</w:t>
      </w: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Показатели доступности и качества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E4144">
        <w:rPr>
          <w:rFonts w:ascii="Arial" w:eastAsia="Calibri" w:hAnsi="Arial" w:cs="Arial"/>
          <w:sz w:val="24"/>
          <w:szCs w:val="24"/>
          <w:lang w:eastAsia="en-US"/>
        </w:rPr>
        <w:t>2.24. Основными показателями доступности предоставления муниципальной услуги являются: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 муниципальной услуги с помощью ЕПГУ;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2.25. Основными показателями качества предоставления муниципальной услуги являются: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 муниципальной 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 муниципальной услуги по экстерриториальному принципу и особенности предоставления муниципальной услуги в электронной форме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2.27.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 Администрации в случае направления заявления посредством ЕПГУ.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2.28. Электронные документы представляются в следующих форматах: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а) xml - для формализованных документов;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в) </w:t>
      </w:r>
      <w:r w:rsidR="00AE79F4" w:rsidRPr="006E4144">
        <w:rPr>
          <w:rFonts w:ascii="Arial" w:hAnsi="Arial" w:cs="Arial"/>
          <w:sz w:val="24"/>
          <w:szCs w:val="24"/>
        </w:rPr>
        <w:t xml:space="preserve">doc, docx, </w:t>
      </w:r>
      <w:r w:rsidRPr="006E4144">
        <w:rPr>
          <w:rFonts w:ascii="Arial" w:hAnsi="Arial" w:cs="Arial"/>
          <w:sz w:val="24"/>
          <w:szCs w:val="24"/>
        </w:rPr>
        <w:t>xls, xlsx, ods - для документов, содержащих расчеты;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в документе;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E4144" w:rsidRPr="00AE79F4" w:rsidRDefault="006E4144" w:rsidP="006E4144">
      <w:pPr>
        <w:ind w:firstLine="709"/>
        <w:rPr>
          <w:rFonts w:ascii="Arial" w:hAnsi="Arial" w:cs="Arial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Исчерпывающий перечень административных процедур</w:t>
      </w:r>
    </w:p>
    <w:p w:rsidR="006E4144" w:rsidRPr="00AE79F4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принятие решения;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выдача результата;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6E4144" w:rsidRPr="006E4144" w:rsidRDefault="006E4144" w:rsidP="006E4144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E4144">
        <w:rPr>
          <w:rFonts w:ascii="Arial" w:eastAsia="Calibri" w:hAnsi="Arial" w:cs="Arial"/>
          <w:sz w:val="24"/>
          <w:szCs w:val="24"/>
          <w:lang w:eastAsia="en-US"/>
        </w:rPr>
        <w:t>Описание связей административных действий с их характеристиками представлено в Приложении № 7 к настоящему Административному регламенту.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E4144" w:rsidRPr="00AE79F4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формирование заявления;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</w:rPr>
      </w:pPr>
      <w:r w:rsidRPr="00AE79F4">
        <w:rPr>
          <w:rFonts w:ascii="Arial" w:hAnsi="Arial" w:cs="Arial"/>
          <w:bCs/>
        </w:rPr>
        <w:t>Порядок осуществления административных процедур (действий)</w:t>
      </w:r>
      <w:r w:rsidRPr="00AE79F4">
        <w:rPr>
          <w:rFonts w:ascii="Arial" w:hAnsi="Arial" w:cs="Arial"/>
        </w:rPr>
        <w:t xml:space="preserve"> </w:t>
      </w:r>
      <w:r w:rsidRPr="00AE79F4">
        <w:rPr>
          <w:rFonts w:ascii="Arial" w:hAnsi="Arial" w:cs="Arial"/>
          <w:bCs/>
        </w:rPr>
        <w:t>в электронной форме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3.3. Формирование заявления.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а) возможность копирования и сохранения заявления и иных документов, указанных в пунктах 2.8 – 2.11 настоящего Административного регламента, необходимых для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в электронной форме заявителю направляется: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3.8. Оценка качества предоставления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 </w:t>
      </w:r>
      <w:hyperlink r:id="rId10" w:history="1">
        <w:r w:rsidRPr="006E4144">
          <w:rPr>
            <w:rFonts w:ascii="Arial" w:hAnsi="Arial" w:cs="Arial"/>
            <w:sz w:val="24"/>
            <w:szCs w:val="24"/>
          </w:rPr>
          <w:t>Правилами</w:t>
        </w:r>
      </w:hyperlink>
      <w:r w:rsidRPr="006E4144">
        <w:rPr>
          <w:rFonts w:ascii="Arial" w:hAnsi="Arial" w:cs="Arial"/>
          <w:sz w:val="24"/>
          <w:szCs w:val="24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4144" w:rsidRPr="00AE79F4" w:rsidRDefault="006E4144" w:rsidP="006E4144">
      <w:pPr>
        <w:ind w:firstLine="709"/>
        <w:rPr>
          <w:rFonts w:ascii="Arial" w:hAnsi="Arial" w:cs="Arial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2.8. настоящего Административного регламента.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3.12.2. Администрация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6E4144" w:rsidRPr="00AE79F4" w:rsidRDefault="006E4144" w:rsidP="006E4144">
      <w:pPr>
        <w:ind w:firstLine="709"/>
        <w:rPr>
          <w:rFonts w:ascii="Arial" w:hAnsi="Arial" w:cs="Arial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6E4144" w:rsidRPr="00AE79F4" w:rsidRDefault="006E4144" w:rsidP="006E4144">
      <w:pPr>
        <w:ind w:firstLine="709"/>
        <w:rPr>
          <w:rFonts w:ascii="Arial" w:hAnsi="Arial" w:cs="Arial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</w:t>
      </w:r>
      <w:r w:rsidR="008742E5">
        <w:rPr>
          <w:rFonts w:ascii="Arial" w:hAnsi="Arial" w:cs="Arial"/>
          <w:sz w:val="24"/>
          <w:szCs w:val="24"/>
        </w:rPr>
        <w:t>стными лицами администрации Уриковского</w:t>
      </w:r>
      <w:r w:rsidRPr="006E4144">
        <w:rPr>
          <w:rFonts w:ascii="Arial" w:hAnsi="Arial" w:cs="Arial"/>
          <w:sz w:val="24"/>
          <w:szCs w:val="24"/>
        </w:rPr>
        <w:t xml:space="preserve"> муниципального образования, уполномоченными на осуществление контроля за предоставлением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</w:rPr>
      </w:pPr>
      <w:r w:rsidRPr="00AE79F4">
        <w:rPr>
          <w:rFonts w:ascii="Arial" w:hAnsi="Arial" w:cs="Arial"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  <w:r w:rsidRPr="00AE79F4">
        <w:rPr>
          <w:rFonts w:ascii="Arial" w:hAnsi="Arial" w:cs="Arial"/>
        </w:rPr>
        <w:t xml:space="preserve"> </w:t>
      </w:r>
      <w:r w:rsidRPr="00AE79F4">
        <w:rPr>
          <w:rFonts w:ascii="Arial" w:hAnsi="Arial" w:cs="Arial"/>
          <w:bCs/>
        </w:rPr>
        <w:t>и качеством предоставления муниципальной услуги</w:t>
      </w:r>
    </w:p>
    <w:p w:rsidR="006E4144" w:rsidRPr="00AE79F4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4.4. Основанием для проведения внеплановых проверок являются: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нормативных </w:t>
      </w:r>
      <w:r w:rsidR="008742E5">
        <w:rPr>
          <w:rFonts w:ascii="Arial" w:hAnsi="Arial" w:cs="Arial"/>
          <w:sz w:val="24"/>
          <w:szCs w:val="24"/>
        </w:rPr>
        <w:t>правовых актов администрации Уриковск</w:t>
      </w:r>
      <w:r w:rsidRPr="006E4144">
        <w:rPr>
          <w:rFonts w:ascii="Arial" w:hAnsi="Arial" w:cs="Arial"/>
          <w:sz w:val="24"/>
          <w:szCs w:val="24"/>
        </w:rPr>
        <w:t>ого муниципального образования;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AE79F4" w:rsidRDefault="006E4144" w:rsidP="006E4144">
      <w:pPr>
        <w:ind w:firstLine="709"/>
        <w:rPr>
          <w:rFonts w:ascii="Arial" w:hAnsi="Arial" w:cs="Arial"/>
          <w:bCs/>
        </w:rPr>
      </w:pPr>
      <w:r w:rsidRPr="00AE79F4">
        <w:rPr>
          <w:rFonts w:ascii="Arial" w:hAnsi="Arial" w:cs="Arial"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Pr="006E4144">
        <w:rPr>
          <w:rFonts w:ascii="Arial" w:hAnsi="Arial" w:cs="Arial"/>
          <w:i/>
          <w:iCs/>
          <w:sz w:val="24"/>
          <w:szCs w:val="24"/>
        </w:rPr>
        <w:t> </w:t>
      </w:r>
      <w:r w:rsidRPr="006E4144">
        <w:rPr>
          <w:rFonts w:ascii="Arial" w:hAnsi="Arial" w:cs="Arial"/>
          <w:sz w:val="24"/>
          <w:szCs w:val="24"/>
        </w:rPr>
        <w:t xml:space="preserve">администрации </w:t>
      </w:r>
      <w:r w:rsidR="00AE79F4">
        <w:rPr>
          <w:rFonts w:ascii="Arial" w:hAnsi="Arial" w:cs="Arial"/>
          <w:sz w:val="24"/>
          <w:szCs w:val="24"/>
        </w:rPr>
        <w:t>Уриковского</w:t>
      </w:r>
      <w:r w:rsidRPr="006E4144">
        <w:rPr>
          <w:rFonts w:ascii="Arial" w:hAnsi="Arial" w:cs="Arial"/>
          <w:sz w:val="24"/>
          <w:szCs w:val="24"/>
        </w:rPr>
        <w:t xml:space="preserve"> муниципального образования осуществляется привлечение виновных лиц к ответственности в соответствии с законодательством Российской Федерации.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4144" w:rsidRPr="00EF24DE" w:rsidRDefault="006E4144" w:rsidP="006E4144">
      <w:pPr>
        <w:ind w:firstLine="709"/>
        <w:rPr>
          <w:rFonts w:ascii="Arial" w:hAnsi="Arial" w:cs="Arial"/>
        </w:rPr>
      </w:pP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E4144" w:rsidRPr="00EF24DE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4144" w:rsidRPr="006E4144" w:rsidRDefault="006E4144" w:rsidP="006E4144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</w:t>
      </w: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</w:t>
      </w: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Pr="00EF24DE">
        <w:rPr>
          <w:rFonts w:ascii="Arial" w:hAnsi="Arial" w:cs="Arial"/>
        </w:rPr>
        <w:t xml:space="preserve"> </w:t>
      </w:r>
      <w:r w:rsidRPr="00EF24DE">
        <w:rPr>
          <w:rFonts w:ascii="Arial" w:hAnsi="Arial" w:cs="Arial"/>
          <w:bCs/>
        </w:rPr>
        <w:t>и муниципальных услуг (функций)</w:t>
      </w:r>
    </w:p>
    <w:p w:rsidR="006E4144" w:rsidRPr="00EF24DE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4144" w:rsidRPr="00EF24DE" w:rsidRDefault="006E4144" w:rsidP="006E4144">
      <w:pPr>
        <w:ind w:firstLine="709"/>
        <w:rPr>
          <w:rFonts w:ascii="Arial" w:hAnsi="Arial" w:cs="Arial"/>
        </w:rPr>
      </w:pPr>
    </w:p>
    <w:p w:rsidR="006E4144" w:rsidRPr="00EF24DE" w:rsidRDefault="006E4144" w:rsidP="006E4144">
      <w:pPr>
        <w:ind w:firstLine="709"/>
        <w:rPr>
          <w:rFonts w:ascii="Arial" w:hAnsi="Arial" w:cs="Arial"/>
        </w:rPr>
      </w:pPr>
      <w:r w:rsidRPr="00EF24DE">
        <w:rPr>
          <w:rFonts w:ascii="Arial" w:hAnsi="Arial" w:cs="Arial"/>
          <w:bCs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Pr="00EF24DE">
        <w:rPr>
          <w:rFonts w:ascii="Arial" w:hAnsi="Arial" w:cs="Arial"/>
        </w:rPr>
        <w:t xml:space="preserve"> </w:t>
      </w:r>
      <w:r w:rsidRPr="00EF24DE">
        <w:rPr>
          <w:rFonts w:ascii="Arial" w:hAnsi="Arial" w:cs="Arial"/>
          <w:bCs/>
        </w:rPr>
        <w:t>и (или) решений, принятых (осуществленных)</w:t>
      </w:r>
      <w:r w:rsidRPr="00EF24DE">
        <w:rPr>
          <w:rFonts w:ascii="Arial" w:hAnsi="Arial" w:cs="Arial"/>
        </w:rPr>
        <w:t xml:space="preserve"> </w:t>
      </w:r>
      <w:r w:rsidRPr="00EF24DE">
        <w:rPr>
          <w:rFonts w:ascii="Arial" w:hAnsi="Arial" w:cs="Arial"/>
          <w:bCs/>
        </w:rPr>
        <w:t>в ходе предоставления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Федеральным </w:t>
      </w:r>
      <w:hyperlink r:id="rId11" w:history="1">
        <w:r w:rsidRPr="006E4144">
          <w:rPr>
            <w:rFonts w:ascii="Arial" w:hAnsi="Arial" w:cs="Arial"/>
            <w:sz w:val="24"/>
            <w:szCs w:val="24"/>
          </w:rPr>
          <w:t>законом</w:t>
        </w:r>
      </w:hyperlink>
      <w:r w:rsidRPr="006E4144">
        <w:rPr>
          <w:rFonts w:ascii="Arial" w:hAnsi="Arial" w:cs="Arial"/>
          <w:sz w:val="24"/>
          <w:szCs w:val="24"/>
        </w:rPr>
        <w:t> «Об организации предоставления государственных и муниципальных услуг»;</w:t>
      </w:r>
    </w:p>
    <w:p w:rsidR="006E4144" w:rsidRPr="006E4144" w:rsidRDefault="0065646C" w:rsidP="006E4144">
      <w:pPr>
        <w:ind w:firstLine="709"/>
        <w:rPr>
          <w:rFonts w:ascii="Arial" w:hAnsi="Arial" w:cs="Arial"/>
          <w:sz w:val="24"/>
          <w:szCs w:val="24"/>
        </w:rPr>
      </w:pPr>
      <w:hyperlink r:id="rId12" w:history="1">
        <w:r w:rsidR="006E4144" w:rsidRPr="006E4144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6E4144" w:rsidRPr="006E4144">
        <w:rPr>
          <w:rFonts w:ascii="Arial" w:hAnsi="Arial" w:cs="Arial"/>
          <w:sz w:val="24"/>
          <w:szCs w:val="24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E4144" w:rsidRPr="006E414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E4144" w:rsidRPr="00EF24DE" w:rsidRDefault="006E4144" w:rsidP="006E4144">
      <w:pPr>
        <w:ind w:firstLine="709"/>
        <w:rPr>
          <w:rFonts w:ascii="Arial" w:hAnsi="Arial" w:cs="Arial"/>
        </w:rPr>
      </w:pP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E4144" w:rsidRPr="00EF24DE" w:rsidRDefault="006E4144" w:rsidP="006E4144">
      <w:pPr>
        <w:ind w:firstLine="709"/>
        <w:rPr>
          <w:rFonts w:ascii="Arial" w:hAnsi="Arial" w:cs="Arial"/>
        </w:rPr>
      </w:pP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№210-ФЗ.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t>Информирование заявителей</w:t>
      </w:r>
    </w:p>
    <w:p w:rsidR="006E4144" w:rsidRPr="00EF24DE" w:rsidRDefault="006E4144" w:rsidP="006E4144">
      <w:pPr>
        <w:ind w:firstLine="709"/>
        <w:rPr>
          <w:rFonts w:ascii="Arial" w:hAnsi="Arial" w:cs="Arial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EF24DE" w:rsidRDefault="006E4144" w:rsidP="006E4144">
      <w:pPr>
        <w:ind w:firstLine="709"/>
        <w:rPr>
          <w:rFonts w:ascii="Arial" w:hAnsi="Arial" w:cs="Arial"/>
          <w:bCs/>
        </w:rPr>
      </w:pPr>
      <w:r w:rsidRPr="00EF24DE">
        <w:rPr>
          <w:rFonts w:ascii="Arial" w:hAnsi="Arial" w:cs="Arial"/>
          <w:bCs/>
        </w:rPr>
        <w:t>Выдача заявителю результата предоставления муниципальной услуги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№ 797.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3" w:history="1">
        <w:r w:rsidRPr="006E414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E4144">
        <w:rPr>
          <w:rFonts w:ascii="Arial" w:hAnsi="Arial" w:cs="Arial"/>
          <w:sz w:val="24"/>
          <w:szCs w:val="24"/>
        </w:rPr>
        <w:t> № 797.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Приложение №1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Форма решения о принятии на учет граждан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в качестве нуждающихся в жилых помещениях</w:t>
      </w:r>
    </w:p>
    <w:p w:rsidR="006E4144" w:rsidRPr="006E4144" w:rsidRDefault="006E4144" w:rsidP="006E4144">
      <w:pPr>
        <w:spacing w:before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_______________________________________________________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Наименование органа местного самоуправления</w:t>
      </w:r>
    </w:p>
    <w:p w:rsidR="006E4144" w:rsidRPr="006E4144" w:rsidRDefault="006E4144" w:rsidP="006E4144">
      <w:pPr>
        <w:spacing w:before="180"/>
        <w:ind w:left="3150"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Кому 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                                                         (фамилия, имя, отчество)</w:t>
      </w:r>
    </w:p>
    <w:p w:rsidR="006E4144" w:rsidRPr="006E4144" w:rsidRDefault="006E4144" w:rsidP="006E4144">
      <w:pPr>
        <w:spacing w:before="180"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</w:t>
      </w:r>
    </w:p>
    <w:p w:rsidR="006E4144" w:rsidRPr="006E4144" w:rsidRDefault="006E4144" w:rsidP="006E4144">
      <w:pPr>
        <w:spacing w:before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</w:t>
      </w:r>
    </w:p>
    <w:p w:rsidR="006E4144" w:rsidRPr="006E4144" w:rsidRDefault="006E4144" w:rsidP="006E4144">
      <w:pPr>
        <w:spacing w:before="180"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     (телефон и адрес электронной почты)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РЕШЕНИЕ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о принятии граждан на учет в качестве нуждающихся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в жилых помещениях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Дата ________                                                         №__________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6E4144" w:rsidRPr="006E4144" w:rsidRDefault="006E4144" w:rsidP="006E4144">
      <w:pPr>
        <w:spacing w:before="180"/>
        <w:ind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</w:t>
      </w:r>
      <w:r w:rsidRPr="006E4144">
        <w:rPr>
          <w:rFonts w:ascii="Arial" w:hAnsi="Arial" w:cs="Arial"/>
          <w:i/>
          <w:iCs/>
          <w:sz w:val="24"/>
          <w:szCs w:val="24"/>
        </w:rPr>
        <w:t xml:space="preserve">    </w:t>
      </w:r>
    </w:p>
    <w:p w:rsidR="006E4144" w:rsidRPr="006E4144" w:rsidRDefault="006E4144" w:rsidP="006E4144">
      <w:pPr>
        <w:spacing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ФИО заявителя</w:t>
      </w:r>
    </w:p>
    <w:p w:rsidR="006E4144" w:rsidRPr="006E4144" w:rsidRDefault="006E4144" w:rsidP="006E4144">
      <w:pPr>
        <w:spacing w:before="180" w:after="180"/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 совместно проживающих членов семьи: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1.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Дата принятия на учет:___ __________</w:t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  <w:t xml:space="preserve"> </w:t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  <w:t>___ г.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Номер в очереди: __________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4144" w:rsidRPr="006E4144" w:rsidTr="006E4144"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144" w:rsidRPr="006E4144" w:rsidTr="006E4144">
        <w:trPr>
          <w:trHeight w:val="497"/>
        </w:trPr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сотрудника органа власти, принявшего решение)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«__» _______________ 20__ г.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М.П.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Приложение №2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6E4144" w:rsidRPr="006E4144" w:rsidRDefault="006E4144" w:rsidP="006E4144">
      <w:pPr>
        <w:spacing w:before="180" w:after="180" w:line="315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Форма уведомления об учете граждан,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нуждающихся в жилых помещениях</w:t>
      </w:r>
    </w:p>
    <w:p w:rsidR="006E4144" w:rsidRPr="006E4144" w:rsidRDefault="006E4144" w:rsidP="006E4144">
      <w:pPr>
        <w:spacing w:before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_______________________________________________________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Наименование органа местного самоуправления</w:t>
      </w:r>
    </w:p>
    <w:p w:rsidR="006E4144" w:rsidRPr="006E4144" w:rsidRDefault="006E4144" w:rsidP="006E4144">
      <w:pPr>
        <w:ind w:left="3150"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Кому _________________________________</w:t>
      </w:r>
    </w:p>
    <w:p w:rsidR="006E4144" w:rsidRPr="006E4144" w:rsidRDefault="006E4144" w:rsidP="006E4144">
      <w:pPr>
        <w:spacing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               (фамилия, имя, отчество)</w:t>
      </w:r>
    </w:p>
    <w:p w:rsidR="006E4144" w:rsidRPr="006E4144" w:rsidRDefault="006E4144" w:rsidP="006E4144">
      <w:pPr>
        <w:spacing w:before="180"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     ______________________________________</w:t>
      </w:r>
    </w:p>
    <w:p w:rsidR="006E4144" w:rsidRPr="006E4144" w:rsidRDefault="006E4144" w:rsidP="006E4144">
      <w:pPr>
        <w:spacing w:before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______________________________________</w:t>
      </w:r>
    </w:p>
    <w:p w:rsidR="006E4144" w:rsidRPr="006E4144" w:rsidRDefault="006E4144" w:rsidP="006E4144">
      <w:pPr>
        <w:spacing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     (телефон и адрес электронной почты)</w:t>
      </w:r>
    </w:p>
    <w:p w:rsidR="006E4144" w:rsidRPr="006E4144" w:rsidRDefault="006E4144" w:rsidP="006E4144">
      <w:pPr>
        <w:spacing w:before="180" w:after="180" w:line="315" w:lineRule="atLeast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                                                </w:t>
      </w:r>
    </w:p>
    <w:p w:rsidR="006E4144" w:rsidRPr="006E4144" w:rsidRDefault="006E4144" w:rsidP="006E4144">
      <w:pPr>
        <w:spacing w:before="180" w:after="180"/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6E4144" w:rsidRPr="006E4144" w:rsidRDefault="006E4144" w:rsidP="006E4144">
      <w:pPr>
        <w:spacing w:before="180" w:after="180"/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об учете граждан, нуждающихся в жилых помещениях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Дата __________________                                                         №___________ 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6E4144">
        <w:rPr>
          <w:rFonts w:ascii="Arial" w:hAnsi="Arial" w:cs="Arial"/>
          <w:i/>
          <w:iCs/>
          <w:sz w:val="24"/>
          <w:szCs w:val="24"/>
        </w:rPr>
        <w:t>          ФИО заявителя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Дата принятия на учет:___ ________ ____ г.</w:t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Номер в очереди: ________________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4144" w:rsidRPr="006E4144" w:rsidTr="006E4144"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144" w:rsidRPr="006E4144" w:rsidTr="006E4144">
        <w:trPr>
          <w:trHeight w:val="497"/>
        </w:trPr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сотрудника органа власти, принявшего решение)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 «__» _______________ 20__ г.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М.П.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br w:type="textWrapping" w:clear="all"/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Приложение №3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Форма уведомления о снятии с учета граждан,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нуждающихся в жилых помещениях</w:t>
      </w:r>
    </w:p>
    <w:p w:rsidR="006E4144" w:rsidRPr="006E4144" w:rsidRDefault="006E4144" w:rsidP="006E414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_______________________________________________________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Наименование органа местного самоуправления</w:t>
      </w:r>
    </w:p>
    <w:p w:rsidR="006E4144" w:rsidRPr="006E4144" w:rsidRDefault="006E4144" w:rsidP="006E4144">
      <w:pPr>
        <w:spacing w:before="24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Кому _________________________________</w:t>
      </w:r>
    </w:p>
    <w:p w:rsidR="006E4144" w:rsidRPr="006E4144" w:rsidRDefault="006E4144" w:rsidP="006E4144">
      <w:pPr>
        <w:spacing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          (фамилия, имя, отчество)</w:t>
      </w:r>
    </w:p>
    <w:p w:rsidR="006E4144" w:rsidRPr="006E4144" w:rsidRDefault="006E4144" w:rsidP="006E4144">
      <w:pPr>
        <w:spacing w:before="180"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</w:t>
      </w:r>
    </w:p>
    <w:p w:rsidR="006E4144" w:rsidRPr="006E4144" w:rsidRDefault="006E4144" w:rsidP="006E4144">
      <w:pPr>
        <w:spacing w:before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</w:t>
      </w:r>
    </w:p>
    <w:p w:rsidR="006E4144" w:rsidRPr="006E4144" w:rsidRDefault="006E4144" w:rsidP="006E4144">
      <w:pPr>
        <w:spacing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 (телефон и адрес электронной почты)</w:t>
      </w:r>
    </w:p>
    <w:p w:rsidR="006E4144" w:rsidRPr="006E4144" w:rsidRDefault="006E4144" w:rsidP="006E4144">
      <w:pPr>
        <w:spacing w:before="180" w:after="180" w:line="315" w:lineRule="atLeast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                                      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Дата __________________                                                         №___________ 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 ФИО заявителя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4144" w:rsidRPr="006E4144" w:rsidTr="006E4144"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2" w:name="_Hlk140840930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144" w:rsidRPr="006E4144" w:rsidTr="006E4144">
        <w:trPr>
          <w:trHeight w:val="497"/>
        </w:trPr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сотрудника органа власти, принявшего решение)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 «__» _______________ 20__ г.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М.П.</w:t>
      </w:r>
    </w:p>
    <w:bookmarkEnd w:id="2"/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br w:type="textWrapping" w:clear="all"/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Приложение №4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Форма решения об отказе</w:t>
      </w:r>
      <w:r w:rsidRPr="006E4144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6E4144">
        <w:rPr>
          <w:rFonts w:ascii="Arial" w:hAnsi="Arial" w:cs="Arial"/>
          <w:b/>
          <w:bCs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Наименование органа местного самоуправления</w:t>
      </w:r>
    </w:p>
    <w:p w:rsidR="006E4144" w:rsidRPr="006E4144" w:rsidRDefault="006E4144" w:rsidP="006E4144">
      <w:pPr>
        <w:ind w:left="3150"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left="3150"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Кому _________________________________</w:t>
      </w:r>
    </w:p>
    <w:p w:rsidR="006E4144" w:rsidRPr="006E4144" w:rsidRDefault="006E4144" w:rsidP="006E4144">
      <w:pPr>
        <w:spacing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               (фамилия, имя, отчество)</w:t>
      </w:r>
    </w:p>
    <w:p w:rsidR="006E4144" w:rsidRPr="006E4144" w:rsidRDefault="006E4144" w:rsidP="006E4144">
      <w:pPr>
        <w:spacing w:before="180"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</w:t>
      </w:r>
    </w:p>
    <w:p w:rsidR="006E4144" w:rsidRPr="006E4144" w:rsidRDefault="006E4144" w:rsidP="006E4144">
      <w:pPr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</w:t>
      </w:r>
    </w:p>
    <w:p w:rsidR="006E4144" w:rsidRPr="006E4144" w:rsidRDefault="006E4144" w:rsidP="006E4144">
      <w:pPr>
        <w:spacing w:before="240" w:after="180"/>
        <w:ind w:left="3150"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(телефон и адрес электронной почты)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РЕШЕНИЕ</w:t>
      </w:r>
    </w:p>
    <w:p w:rsidR="006E4144" w:rsidRPr="006E4144" w:rsidRDefault="006E4144" w:rsidP="006E4144">
      <w:pPr>
        <w:spacing w:before="180" w:after="180" w:line="189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Дата _______________                                                                     № _____________</w:t>
      </w:r>
    </w:p>
    <w:p w:rsidR="006E4144" w:rsidRPr="006E4144" w:rsidRDefault="006E4144" w:rsidP="006E4144">
      <w:pPr>
        <w:ind w:firstLine="567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567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 По результатам рассмотрения заявления от _________ № _______________</w:t>
      </w:r>
      <w:r w:rsidRPr="006E4144">
        <w:rPr>
          <w:rFonts w:ascii="Arial" w:hAnsi="Arial" w:cs="Arial"/>
          <w:sz w:val="24"/>
          <w:szCs w:val="24"/>
        </w:rPr>
        <w:br/>
        <w:t>и приложенных к нему документов, в соответствии 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4739"/>
        <w:gridCol w:w="2237"/>
      </w:tblGrid>
      <w:tr w:rsidR="006E4144" w:rsidRPr="006E4144" w:rsidTr="006E4144">
        <w:trPr>
          <w:trHeight w:val="679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6E4144" w:rsidRPr="006E4144" w:rsidTr="006E4144">
        <w:trPr>
          <w:trHeight w:val="567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 xml:space="preserve">Подпункт 1 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4144" w:rsidRPr="006E4144" w:rsidTr="006E4144">
        <w:trPr>
          <w:trHeight w:val="798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2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4144" w:rsidRPr="006E4144" w:rsidTr="006E4144">
        <w:trPr>
          <w:trHeight w:val="567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3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Представление неполного комплекта документов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 xml:space="preserve">Указывается исчерпывающий перечень документов, </w:t>
            </w:r>
            <w:r w:rsidRPr="006E4144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непредставленных заявителем</w:t>
            </w:r>
          </w:p>
        </w:tc>
      </w:tr>
      <w:tr w:rsidR="006E4144" w:rsidRPr="006E4144" w:rsidTr="006E4144">
        <w:trPr>
          <w:trHeight w:val="567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Подпункт 4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6E4144" w:rsidRPr="006E4144" w:rsidTr="006E4144">
        <w:trPr>
          <w:trHeight w:val="567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5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E4144" w:rsidRPr="006E4144" w:rsidTr="006E4144">
        <w:trPr>
          <w:trHeight w:val="567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6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4144" w:rsidRPr="006E4144" w:rsidTr="006E4144">
        <w:trPr>
          <w:trHeight w:val="567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7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6E4144" w:rsidRPr="006E4144" w:rsidTr="006E4144">
        <w:trPr>
          <w:trHeight w:val="567"/>
        </w:trPr>
        <w:tc>
          <w:tcPr>
            <w:tcW w:w="126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8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2.12</w:t>
            </w:r>
          </w:p>
        </w:tc>
        <w:tc>
          <w:tcPr>
            <w:tcW w:w="253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E4144" w:rsidRPr="006E4144" w:rsidRDefault="006E4144" w:rsidP="006E4144">
      <w:pPr>
        <w:spacing w:before="180" w:after="180"/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4144" w:rsidRPr="006E4144" w:rsidTr="006E4144"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144" w:rsidRPr="006E4144" w:rsidTr="006E4144">
        <w:trPr>
          <w:trHeight w:val="497"/>
        </w:trPr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сотрудника органа власти, принявшего решение)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 «__» _______________ 20__ г.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М.П.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Приложение №5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Форма решения об отказе</w:t>
      </w:r>
      <w:r w:rsidRPr="006E4144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6E4144">
        <w:rPr>
          <w:rFonts w:ascii="Arial" w:hAnsi="Arial" w:cs="Arial"/>
          <w:b/>
          <w:bCs/>
          <w:sz w:val="24"/>
          <w:szCs w:val="24"/>
        </w:rPr>
        <w:t>в предоставлении муниципальной услуги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Наименование органа местного самоуправления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Кому _________________________________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         (фамилия, имя, отчество)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                                                                          (телефон и адрес электронной почты)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РЕШЕНИЕ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об отказе в предоставлении услуги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6E4144" w:rsidRPr="006E4144" w:rsidRDefault="006E4144" w:rsidP="006E4144">
      <w:pPr>
        <w:spacing w:before="180" w:after="180"/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Дата _______________                                                                              № ______</w:t>
      </w:r>
    </w:p>
    <w:p w:rsidR="006E4144" w:rsidRPr="006E4144" w:rsidRDefault="006E4144" w:rsidP="006E4144">
      <w:pPr>
        <w:spacing w:before="180" w:after="180"/>
        <w:ind w:firstLine="567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  По результатам рассмотрения заявления от _________ № _______________</w:t>
      </w:r>
      <w:r w:rsidRPr="006E4144">
        <w:rPr>
          <w:rFonts w:ascii="Arial" w:hAnsi="Arial" w:cs="Arial"/>
          <w:sz w:val="24"/>
          <w:szCs w:val="24"/>
        </w:rPr>
        <w:br/>
        <w:t>и приложенных к нему документов, 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4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4977"/>
        <w:gridCol w:w="2150"/>
      </w:tblGrid>
      <w:tr w:rsidR="006E4144" w:rsidRPr="006E4144" w:rsidTr="006E4144">
        <w:trPr>
          <w:trHeight w:val="20"/>
        </w:trPr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4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1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6E4144" w:rsidRPr="006E4144" w:rsidTr="006E4144">
        <w:trPr>
          <w:trHeight w:val="20"/>
        </w:trPr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 xml:space="preserve">Подпункт 1 пунктов 2.14, 2.15, 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пункты 2.16, 2.17</w:t>
            </w:r>
          </w:p>
        </w:tc>
        <w:tc>
          <w:tcPr>
            <w:tcW w:w="4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1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4144" w:rsidRPr="006E4144" w:rsidTr="006E4144">
        <w:trPr>
          <w:trHeight w:val="20"/>
        </w:trPr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4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пункта 2.14</w:t>
            </w:r>
          </w:p>
        </w:tc>
        <w:tc>
          <w:tcPr>
            <w:tcW w:w="4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1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4144" w:rsidRPr="006E4144" w:rsidTr="006E4144">
        <w:trPr>
          <w:trHeight w:val="20"/>
        </w:trPr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 Подпункт 2 пунктов 2.14, 2.15</w:t>
            </w:r>
          </w:p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1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4144" w:rsidRPr="006E4144" w:rsidTr="006E4144">
        <w:trPr>
          <w:trHeight w:val="20"/>
        </w:trPr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 Подпункт 3 пункта 2.14</w:t>
            </w:r>
          </w:p>
        </w:tc>
        <w:tc>
          <w:tcPr>
            <w:tcW w:w="4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21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4144" w:rsidRPr="006E4144" w:rsidTr="006E4144">
        <w:trPr>
          <w:trHeight w:val="20"/>
        </w:trPr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Подпункт 5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 xml:space="preserve"> пункта 2.14</w:t>
            </w:r>
          </w:p>
        </w:tc>
        <w:tc>
          <w:tcPr>
            <w:tcW w:w="4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1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4144" w:rsidRPr="006E4144" w:rsidRDefault="006E4144" w:rsidP="006E414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Разъяснение причин отказа: ________________________________________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Дополнительно информируем:</w:t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</w:r>
      <w:r w:rsidRPr="006E4144">
        <w:rPr>
          <w:rFonts w:ascii="Arial" w:hAnsi="Arial" w:cs="Arial"/>
          <w:sz w:val="24"/>
          <w:szCs w:val="24"/>
        </w:rPr>
        <w:softHyphen/>
        <w:t xml:space="preserve"> _____________________________________ 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4144" w:rsidRPr="006E4144" w:rsidTr="006E4144"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spacing w:before="180" w:after="18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144" w:rsidRPr="006E4144" w:rsidTr="006E4144">
        <w:trPr>
          <w:trHeight w:val="497"/>
        </w:trPr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сотрудника органа власти, принявшего решение)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4144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«__» _______________ 20__ г.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М.П. </w:t>
      </w: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Приложение №6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Форма заявления о предоставлении муниципальной услуги</w:t>
      </w:r>
    </w:p>
    <w:p w:rsidR="006E4144" w:rsidRPr="006E4144" w:rsidRDefault="006E4144" w:rsidP="006E4144">
      <w:pPr>
        <w:spacing w:before="180" w:after="180"/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44" w:rsidRPr="006E4144" w:rsidRDefault="006E4144" w:rsidP="006E4144">
      <w:pPr>
        <w:spacing w:before="180" w:after="180"/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(наименование органа, уполномоченного для предоставления услуги)</w:t>
      </w:r>
    </w:p>
    <w:p w:rsidR="006E4144" w:rsidRPr="006E4144" w:rsidRDefault="006E4144" w:rsidP="006E4144">
      <w:pPr>
        <w:spacing w:before="180" w:after="180"/>
        <w:ind w:firstLine="709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b/>
          <w:bCs/>
          <w:sz w:val="24"/>
          <w:szCs w:val="24"/>
        </w:rPr>
        <w:t>Заявление о постановке на учет граждан, нуждающихся в предоставлении жилого помещения</w:t>
      </w:r>
    </w:p>
    <w:p w:rsidR="006E4144" w:rsidRPr="006E4144" w:rsidRDefault="006E4144" w:rsidP="006E4144">
      <w:pPr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Заявитель ____________________________________________________________________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(фамилия, имя, отчество (при наличии), дата рождения, СНИЛС)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Телефон: 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 электронной почты:_____________________________________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________________________ дата выдачи: 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кем выдан: ___________________________________________________________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код подразделения: 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 регистрации по месту жительства: 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2. Представитель заявителя: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6E4144">
        <w:rPr>
          <w:rFonts w:ascii="Arial" w:hAnsi="Arial" w:cs="Arial"/>
          <w:b/>
          <w:sz w:val="24"/>
          <w:szCs w:val="24"/>
        </w:rPr>
        <w:t>- Физическое лицо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о представителе: 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                  (фамилия, имя, отчество (при наличии)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 дата выдачи: 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Контактные данные 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                               (телефон, адрес электронной почты)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6E4144">
        <w:rPr>
          <w:rFonts w:ascii="Arial" w:hAnsi="Arial" w:cs="Arial"/>
          <w:b/>
          <w:sz w:val="24"/>
          <w:szCs w:val="24"/>
        </w:rPr>
        <w:t>- Индивидуальный предприниматель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об индивидуальном предпринимателе: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Полное наименование 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ОГРНИП_____________________________________________________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ИНН__________________________________________________________________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Контактные данные 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                             (телефон, адрес электронной почты)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44" w:rsidRPr="006E4144" w:rsidRDefault="006E4144" w:rsidP="006E4144">
      <w:pPr>
        <w:ind w:firstLine="709"/>
        <w:rPr>
          <w:rFonts w:ascii="Arial" w:hAnsi="Arial" w:cs="Arial"/>
          <w:b/>
          <w:sz w:val="24"/>
          <w:szCs w:val="24"/>
        </w:rPr>
      </w:pPr>
      <w:r w:rsidRPr="006E4144">
        <w:rPr>
          <w:rFonts w:ascii="Arial" w:hAnsi="Arial" w:cs="Arial"/>
          <w:b/>
          <w:sz w:val="24"/>
          <w:szCs w:val="24"/>
        </w:rPr>
        <w:t>- Юридическое лицо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о юридическом лице: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Полное наименование__________________________________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ОГРН_____________________________________________________________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ИНН__________________________________________________________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Контактные данные _____________________________________________________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                           (телефон, адрес электронной почты)</w:t>
      </w:r>
    </w:p>
    <w:p w:rsidR="006E4144" w:rsidRPr="006E4144" w:rsidRDefault="006E4144" w:rsidP="006E4144">
      <w:pPr>
        <w:ind w:firstLine="709"/>
        <w:rPr>
          <w:rFonts w:ascii="Arial" w:hAnsi="Arial" w:cs="Arial"/>
          <w:b/>
          <w:sz w:val="24"/>
          <w:szCs w:val="24"/>
        </w:rPr>
      </w:pPr>
      <w:r w:rsidRPr="006E4144">
        <w:rPr>
          <w:rFonts w:ascii="Arial" w:hAnsi="Arial" w:cs="Arial"/>
          <w:b/>
          <w:sz w:val="24"/>
          <w:szCs w:val="24"/>
        </w:rPr>
        <w:t>- Сотрудник организации          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Сведения о представителе: __________________________________________________________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    (фамилия, имя, отчество (при наличии)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серия, номер _____________________________дата выдачи: _______________ </w:t>
      </w:r>
      <w:r w:rsidRPr="006E4144">
        <w:rPr>
          <w:rFonts w:ascii="Arial" w:hAnsi="Arial" w:cs="Arial"/>
          <w:sz w:val="24"/>
          <w:szCs w:val="24"/>
        </w:rPr>
        <w:br/>
        <w:t>_______________________________________________________________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                             (телефон, адрес электронной почты)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 ________________________________________________________</w:t>
      </w:r>
    </w:p>
    <w:p w:rsidR="006E4144" w:rsidRPr="006E4144" w:rsidRDefault="006E4144" w:rsidP="006E4144">
      <w:pPr>
        <w:ind w:firstLine="709"/>
        <w:rPr>
          <w:rFonts w:ascii="Arial" w:hAnsi="Arial" w:cs="Arial"/>
          <w:b/>
          <w:sz w:val="24"/>
          <w:szCs w:val="24"/>
        </w:rPr>
      </w:pPr>
      <w:r w:rsidRPr="006E4144">
        <w:rPr>
          <w:rFonts w:ascii="Arial" w:hAnsi="Arial" w:cs="Arial"/>
          <w:b/>
          <w:sz w:val="24"/>
          <w:szCs w:val="24"/>
        </w:rPr>
        <w:t>- Руководитель организации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_____________________________дата выдачи: 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Контактные данные _____________________________________________________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                                                                (телефон, адрес электронной почты)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3. Категория заявителя: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Малоимущие граждане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Наличие льготной категории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 Причина отнесения к льготной категории: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4.1. Наличие инвалидности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Инвалиды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Семьи, имеющие детей-инвалидов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Сведения о ребенке-инвалиде:</w:t>
      </w:r>
      <w:r w:rsidRPr="006E4144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(фамилия, имя, отчество (при наличии)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Дата рождения ____________________________________________________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СНИЛС ________________________________</w:t>
      </w:r>
    </w:p>
    <w:p w:rsidR="006E4144" w:rsidRPr="006E4144" w:rsidRDefault="006E4144" w:rsidP="006E4144">
      <w:pPr>
        <w:ind w:firstLine="851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4.2. Участие в войне, боевых действиях, особые заслуги перед государством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Участник событий (лицо, имеющее заслуги)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Член семьи (умершего) участника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Удостоверение ___________________________________________________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4.3. Ликвидация радиационных аварий, служба в подразделении особого риска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Участник событий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Член семьи (умершего) участника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Удостоверение ____________________________________________________ 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4.4. Политические репрессии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Реабилитированные лица               </w:t>
      </w:r>
    </w:p>
    <w:p w:rsidR="006E4144" w:rsidRPr="006E4144" w:rsidRDefault="006E4144" w:rsidP="006E4144">
      <w:pPr>
        <w:ind w:firstLine="1134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Лица, признанные пострадавшими от политических репрессий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 о признании пострадавшим от политических репрессий____________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4.5. Многодетная семья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Реквизиты удостоверения многодетной семьи: 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(номер, дата выдачи, орган (МФЦ) выдавший удостоверение)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4.6. Категории, связанные с трудовой деятельностью</w:t>
      </w:r>
    </w:p>
    <w:p w:rsidR="006E4144" w:rsidRPr="006E4144" w:rsidRDefault="006E4144" w:rsidP="006E4144">
      <w:pPr>
        <w:ind w:firstLine="0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подтверждающий отнесение к категории ______________________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4.7. Дети-сироты или дети, оставшиеся без попечения родителей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подтверждающий утрату (отсутствие) родителей 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Дата, когда необходимо получить жилое помещение _______________________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4.8. Граждане, страдающие хроническими заболеваниями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Заключение медицинской комиссии о наличии хронического заболевания ______________________________________________________________________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 Основание для постановки на учет заявителя </w:t>
      </w:r>
      <w:r w:rsidRPr="006E4144">
        <w:rPr>
          <w:rFonts w:ascii="Arial" w:hAnsi="Arial" w:cs="Arial"/>
          <w:i/>
          <w:iCs/>
          <w:sz w:val="24"/>
          <w:szCs w:val="24"/>
        </w:rPr>
        <w:t>(указать один из вариантов)</w:t>
      </w:r>
      <w:r w:rsidRPr="006E4144">
        <w:rPr>
          <w:rFonts w:ascii="Arial" w:hAnsi="Arial" w:cs="Arial"/>
          <w:sz w:val="24"/>
          <w:szCs w:val="24"/>
        </w:rPr>
        <w:t>: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5.1. Заявитель не является нанимателем (собственником) или членом семьи нанимателя (собственника) жилого помещения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нормы.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Реквизиты договора социального найма ______________________________________________________________________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(номер, дата выдачи, орган, с которым заключен договор)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Наймодатель жилого помещения: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Орган государственной власти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Орган местного самоуправления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Организация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Реквизиты договора найма жилого помещения______________________________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             (номер, дата выдачи, орган, с которым заключен договор)</w:t>
      </w:r>
    </w:p>
    <w:p w:rsidR="006E4144" w:rsidRPr="006E4144" w:rsidRDefault="006E4144" w:rsidP="006E4144">
      <w:pPr>
        <w:ind w:firstLine="709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5.4. Заявитель является собственником или членом семьи собственника жилого помещения, обеспеченным общей площадью на одного члена семьи меньше учетной нормы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Право собственности на жилое помещение: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Зарегистрировано в ЕГРН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Не зарегистрировано в ЕГРН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Кадастровый номер жилого помещения _______________________________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- Заявитель проживает в помещении, не отвечающем по установленным для жилых помещений требованиям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6. Семейное положение: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Проживаю один            </w:t>
      </w:r>
    </w:p>
    <w:p w:rsidR="006E4144" w:rsidRPr="006E4144" w:rsidRDefault="006E4144" w:rsidP="006E4144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Проживаю совместно с членами семьи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7. Состою в браке        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Супруг: ______________________________________________________________________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 (фамилия, имя, отчество (при наличии), дата рождения, СНИЛС)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______________________________дата выдачи: 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кем выдан: ______________________________________________________________________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код подразделения: 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 регистрации по месту жительства: 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Реквизиты актовой записи о заключении брака____________________________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 xml:space="preserve">                                   (номер, дата, орган, место государственной регистрации)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8. Проживаю с родителями (родителями супруга)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8.1.ФИО родителя_____________________________________________________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                (фамилия, имя, отчество (при наличии), дата рождения, СНИЛС)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______________________________дата выдачи: 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lastRenderedPageBreak/>
        <w:t>кем выдан: 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 регистрации по месту жительства: 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8.2.ФИО родителя______________________________________________________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 (фамилия, имя, отчество (при наличии), дата рождения, СНИЛС)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______________________________дата выдачи: 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кем выдан: _________________________________________________________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 регистрации по месту жительства: 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9. Имеются дети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ФИО ребенка____________________________________________________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 (фамилия, имя, отчество (при наличии), дата рождения, СНИЛС)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______________________________дата выдачи: 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кем выдан: 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Реквизиты актовой записи о рождении ребенка_____________________________</w:t>
      </w:r>
    </w:p>
    <w:p w:rsidR="006E4144" w:rsidRPr="006E4144" w:rsidRDefault="006E4144" w:rsidP="006E414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(номер, дата, орган, место государственной регистрации)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10. Имеются иные родственники, проживающие совместно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ФИО родственника__________________________________________________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i/>
          <w:iCs/>
          <w:sz w:val="24"/>
          <w:szCs w:val="24"/>
        </w:rPr>
        <w:t>                          (фамилия, имя, отчество (при наличии), дата рождения, СНИЛС)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серия, номер ______________________________дата выдачи: 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кем выдан: _____________________________________________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Адрес регистрации по месту жительства: ________________________________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Полноту и достоверность представленных в запросе сведений подтверждаю.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>Даю  свое  согласие  на  получение,  обработку и передачу моих персональных данных согласно Федеральному </w:t>
      </w:r>
      <w:hyperlink r:id="rId14" w:history="1">
        <w:r w:rsidRPr="006E4144">
          <w:rPr>
            <w:rFonts w:ascii="Arial" w:hAnsi="Arial" w:cs="Arial"/>
            <w:sz w:val="24"/>
            <w:szCs w:val="24"/>
          </w:rPr>
          <w:t>закону</w:t>
        </w:r>
      </w:hyperlink>
      <w:r w:rsidRPr="006E4144">
        <w:rPr>
          <w:rFonts w:ascii="Arial" w:hAnsi="Arial" w:cs="Arial"/>
          <w:sz w:val="24"/>
          <w:szCs w:val="24"/>
        </w:rPr>
        <w:t> от 27.07.2006 г. № 152-ФЗ «О персональных данных».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           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</w:t>
      </w:r>
    </w:p>
    <w:p w:rsidR="006E4144" w:rsidRPr="006E4144" w:rsidRDefault="006E4144" w:rsidP="006E4144">
      <w:pPr>
        <w:ind w:firstLine="0"/>
        <w:jc w:val="left"/>
        <w:rPr>
          <w:rFonts w:ascii="Arial" w:hAnsi="Arial" w:cs="Arial"/>
          <w:sz w:val="24"/>
          <w:szCs w:val="24"/>
        </w:rPr>
      </w:pPr>
      <w:r w:rsidRPr="006E4144">
        <w:rPr>
          <w:rFonts w:ascii="Arial" w:hAnsi="Arial" w:cs="Arial"/>
          <w:sz w:val="24"/>
          <w:szCs w:val="24"/>
        </w:rPr>
        <w:t xml:space="preserve">Дата                                                                                   Подпись заявителя </w:t>
      </w: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spacing w:after="160"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  <w:sectPr w:rsidR="006E4144" w:rsidRPr="006E4144" w:rsidSect="006E4144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lastRenderedPageBreak/>
        <w:t>Приложение №7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6E4144" w:rsidRPr="006E4144" w:rsidRDefault="006E4144" w:rsidP="006E414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4144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b/>
          <w:color w:val="1A1A1A"/>
          <w:sz w:val="23"/>
          <w:szCs w:val="23"/>
        </w:rPr>
      </w:pP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b/>
          <w:color w:val="1A1A1A"/>
          <w:sz w:val="23"/>
          <w:szCs w:val="23"/>
        </w:rPr>
      </w:pPr>
      <w:r w:rsidRPr="006E4144">
        <w:rPr>
          <w:rFonts w:ascii="Helvetica" w:hAnsi="Helvetica" w:cs="Helvetica"/>
          <w:b/>
          <w:color w:val="1A1A1A"/>
          <w:sz w:val="23"/>
          <w:szCs w:val="23"/>
        </w:rPr>
        <w:t>Описание связей административных процедур и административных действий с их характеристиками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b/>
          <w:color w:val="1A1A1A"/>
          <w:sz w:val="23"/>
          <w:szCs w:val="23"/>
        </w:rPr>
      </w:pP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</w:rPr>
        <w:t>Таблица 1. Описание связей административных процедур и административных действий с их характеристиками для подуслуги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</w:rPr>
        <w:t>«Постановка на учет граждан, нуждающихся в предоставлении жилого помещения (ПУЖ)»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</w:p>
    <w:tbl>
      <w:tblPr>
        <w:tblStyle w:val="13"/>
        <w:tblW w:w="15048" w:type="dxa"/>
        <w:tblLook w:val="04A0" w:firstRow="1" w:lastRow="0" w:firstColumn="1" w:lastColumn="0" w:noHBand="0" w:noVBand="1"/>
      </w:tblPr>
      <w:tblGrid>
        <w:gridCol w:w="843"/>
        <w:gridCol w:w="2593"/>
        <w:gridCol w:w="2899"/>
        <w:gridCol w:w="6381"/>
        <w:gridCol w:w="2332"/>
      </w:tblGrid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Место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выполнения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действия/ используемая ИС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Процедуры</w:t>
            </w: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Максимальный срок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3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4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5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АП1. Проверка документов и регистрация заявления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АД1.1. Контроль комплектности предоставленных документов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рабочего дня</w:t>
            </w: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АД1.2. Подтверждение полномочий представителя заявителя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АД1.3. Регистрация заявления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rPr>
          <w:trHeight w:val="311"/>
        </w:trPr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АД1.4. Принятие решения об отказе в приеме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АП2. Получение сведений посредством СМЭВ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АД2.1. Формирование межведомственных запросов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5 рабочих дней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АД2.2. Получение ответов на межведомственные запросы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АП3. Рассмотрение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 и сведений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20 рабочих дней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АП4. Принятие решения о предоставлении услуги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АД4.1. Принятие решения о предоставлении услуги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часа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АД4.2. Формирование решения о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АД4.3. Принятие решения об отказе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АД4.4. Формирование отказа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Модуль МФЦ/ 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АП5. Выдача результата на бумажном носителе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(опционально)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АД5.1. Выдача результата в виде экземпляра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После окончания процедуры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принятия решения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</w:tbl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1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2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Не включается в общий срок предоставления услуги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</w:rPr>
        <w:lastRenderedPageBreak/>
        <w:t>Таблица 2. Описание связей административных процедур и административных действий с их характеристиками для подуслуги «Внесение изменений в сведения о гражданах, нуждающихся в предоставлении жилого помещения (ИГ)»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</w:p>
    <w:tbl>
      <w:tblPr>
        <w:tblStyle w:val="13"/>
        <w:tblW w:w="15089" w:type="dxa"/>
        <w:tblLook w:val="04A0" w:firstRow="1" w:lastRow="0" w:firstColumn="1" w:lastColumn="0" w:noHBand="0" w:noVBand="1"/>
      </w:tblPr>
      <w:tblGrid>
        <w:gridCol w:w="845"/>
        <w:gridCol w:w="2593"/>
        <w:gridCol w:w="2905"/>
        <w:gridCol w:w="6410"/>
        <w:gridCol w:w="2336"/>
      </w:tblGrid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Место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выполнения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действия/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используемая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ИС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Процедуры</w:t>
            </w: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Максимальный срок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3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4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5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АП1. Проверка документов и регистрация заявления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АД1.1. Контроль комплектности предоставленных документов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рабочего дня</w:t>
            </w: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4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2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АД1.2. Подтверждение полномочий представителя заявителя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3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АД1.3. Регистрация заявления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rPr>
          <w:trHeight w:val="311"/>
        </w:trPr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4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АД1.4. Принятие решения об отказе в приеме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5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АП2. Получение сведений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посредством СМЭВ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АД2.1. Формирование межведомственных запросов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5 рабочих дней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6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АД2.2. Получение ответов на межведомственные запросы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7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АП3. Рассмотрение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 и сведений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20 рабочих дней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8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АП4. Принятие решения о предоставлении услуги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АД4.1. Принятие решения о предоставлении услуги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часа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9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АД4.2. Формирование решения о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10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АД4.3. Принятие решения об отказе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АД4.4. Формирование отказа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12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Модуль МФЦ/ 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АП5. Выдача результата на бумажном носителе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(опционально)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АД5.1. Выдача результата в виде экземпляра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После окончания процедуры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принятия решения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</w:tbl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  <w:vertAlign w:val="superscript"/>
        </w:rPr>
      </w:pP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  <w:vertAlign w:val="superscript"/>
        </w:rPr>
      </w:pP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3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4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Не включается в общий срок предоставления услуги</w:t>
      </w:r>
    </w:p>
    <w:p w:rsidR="006E4144" w:rsidRPr="006E4144" w:rsidRDefault="006E4144" w:rsidP="006E4144">
      <w:pPr>
        <w:tabs>
          <w:tab w:val="left" w:pos="735"/>
        </w:tabs>
        <w:spacing w:after="160" w:line="259" w:lineRule="auto"/>
        <w:ind w:firstLine="0"/>
        <w:jc w:val="left"/>
        <w:rPr>
          <w:rFonts w:ascii="Helvetica" w:hAnsi="Helvetica" w:cs="Helvetica"/>
          <w:sz w:val="23"/>
          <w:szCs w:val="23"/>
        </w:rPr>
      </w:pP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</w:rPr>
        <w:lastRenderedPageBreak/>
        <w:t>Таблица 3. Описание связей административных процедур и административных действий с их характеристиками для подуслуги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</w:rPr>
        <w:t>«Предоставление информации о движении в очереди граждан, нуждающихся в предоставлении жилого помещения (ДО)»</w:t>
      </w:r>
    </w:p>
    <w:p w:rsidR="006E4144" w:rsidRPr="006E4144" w:rsidRDefault="006E4144" w:rsidP="006E4144">
      <w:pPr>
        <w:tabs>
          <w:tab w:val="left" w:pos="735"/>
        </w:tabs>
        <w:spacing w:after="160" w:line="259" w:lineRule="auto"/>
        <w:ind w:firstLine="0"/>
        <w:jc w:val="center"/>
        <w:rPr>
          <w:rFonts w:ascii="Helvetica" w:hAnsi="Helvetica" w:cs="Helvetica"/>
          <w:sz w:val="23"/>
          <w:szCs w:val="23"/>
        </w:rPr>
      </w:pPr>
    </w:p>
    <w:tbl>
      <w:tblPr>
        <w:tblStyle w:val="13"/>
        <w:tblW w:w="15089" w:type="dxa"/>
        <w:tblLook w:val="04A0" w:firstRow="1" w:lastRow="0" w:firstColumn="1" w:lastColumn="0" w:noHBand="0" w:noVBand="1"/>
      </w:tblPr>
      <w:tblGrid>
        <w:gridCol w:w="845"/>
        <w:gridCol w:w="2593"/>
        <w:gridCol w:w="2905"/>
        <w:gridCol w:w="6410"/>
        <w:gridCol w:w="2336"/>
      </w:tblGrid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Место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выполнения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действия/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используемая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ИС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Процедуры</w:t>
            </w: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Максимальный срок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3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4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5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АП1. Проверка документов и регистрация заявления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АД1.1. Контроль комплектности предоставленных документов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рабочего дня</w:t>
            </w: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6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2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АД1.2. Подтверждение полномочий представителя заявителя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3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АД1.3. Регистрация заявления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rPr>
          <w:trHeight w:val="311"/>
        </w:trPr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4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АД1.4. Принятие решения об отказе в приеме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5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АП2. Получение сведений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посредством СМЭВ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АД2.1. Формирование межведомственных запросов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5 рабочих дней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6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АД2.2. Получение ответов на межведомственные запросы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7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АП3. Рассмотрение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 и сведений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рабочего дня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8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АП4. Принятие решения о предоставлении услуги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АД4.1. Принятие решения о предоставлении услуги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часа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9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АД4.2. Формирование решения о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10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АД4.3. Принятие решения об отказе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АД4.4. Формирование отказа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12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Модуль МФЦ/ 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АП5. Выдача результата на бумажном носителе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(опционально)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АД5.1. Выдача результата в виде экземпляра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После окончания процедуры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принятия решения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</w:tbl>
    <w:p w:rsidR="006E4144" w:rsidRPr="006E4144" w:rsidRDefault="006E4144" w:rsidP="006E4144">
      <w:pPr>
        <w:tabs>
          <w:tab w:val="left" w:pos="735"/>
        </w:tabs>
        <w:spacing w:after="160" w:line="259" w:lineRule="auto"/>
        <w:ind w:firstLine="0"/>
        <w:jc w:val="left"/>
        <w:rPr>
          <w:rFonts w:ascii="Helvetica" w:hAnsi="Helvetica" w:cs="Helvetica"/>
          <w:sz w:val="23"/>
          <w:szCs w:val="23"/>
        </w:rPr>
      </w:pP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5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6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Не включается в общий срок предоставления услуги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</w:rPr>
        <w:lastRenderedPageBreak/>
        <w:t>Таблица 4. Описание связей административных процедур и административных действий с их характеристиками для подуслуги «Снятие с учета граждан, нуждающихся в предоставлении жилого помещения (СУ)»</w:t>
      </w:r>
    </w:p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</w:p>
    <w:tbl>
      <w:tblPr>
        <w:tblStyle w:val="13"/>
        <w:tblW w:w="15089" w:type="dxa"/>
        <w:tblLook w:val="04A0" w:firstRow="1" w:lastRow="0" w:firstColumn="1" w:lastColumn="0" w:noHBand="0" w:noVBand="1"/>
      </w:tblPr>
      <w:tblGrid>
        <w:gridCol w:w="845"/>
        <w:gridCol w:w="2593"/>
        <w:gridCol w:w="2905"/>
        <w:gridCol w:w="6410"/>
        <w:gridCol w:w="2336"/>
      </w:tblGrid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Место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выполнения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действия/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используемая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ИС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</w:rPr>
              <w:t>Процедуры</w:t>
            </w: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Действия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Максимальный срок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2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3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4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b/>
                <w:color w:val="1A1A1A"/>
                <w:sz w:val="22"/>
                <w:szCs w:val="22"/>
              </w:rPr>
              <w:t>5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АП1. Проверка документов и регистрация заявления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АД1.1. Контроль комплектности предоставленных документов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рабочего дня</w:t>
            </w: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  <w:vertAlign w:val="superscript"/>
              </w:rPr>
              <w:t>8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2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АД1.2. Подтверждение полномочий представителя заявителя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3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АД1.3. Регистрация заявления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rPr>
          <w:trHeight w:val="311"/>
        </w:trPr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4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АД1.4. Принятие решения об отказе в приеме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5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АП2. Получение сведений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посредством СМЭВ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АД2.1. Формирование межведомственных запросов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5 рабочих дней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6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Ведомство/ПГС/СМЭВ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АД2.2. Получение ответов на межведомственные запросы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7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АП3. Рассмотрение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документов и сведений</w:t>
            </w: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20 рабочих дней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8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 w:val="restart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АП4. Принятие решения о предоставлении услуги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АД4.1. Принятие решения о предоставлении услуги</w:t>
            </w:r>
          </w:p>
        </w:tc>
        <w:tc>
          <w:tcPr>
            <w:tcW w:w="2336" w:type="dxa"/>
            <w:vMerge w:val="restart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</w:pP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До 1 часа</w:t>
            </w: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9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АД4.2. Формирование решения о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10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АД4.3. Принятие решения об отказе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11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Ведомство/ПГС</w:t>
            </w:r>
          </w:p>
        </w:tc>
        <w:tc>
          <w:tcPr>
            <w:tcW w:w="2905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ind w:firstLine="0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АД4.4. Формирование отказа в предоставлении услуги</w:t>
            </w:r>
          </w:p>
        </w:tc>
        <w:tc>
          <w:tcPr>
            <w:tcW w:w="2336" w:type="dxa"/>
            <w:vMerge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  <w:tr w:rsidR="006E4144" w:rsidRPr="006E4144" w:rsidTr="006E4144">
        <w:tc>
          <w:tcPr>
            <w:tcW w:w="845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12</w:t>
            </w:r>
          </w:p>
        </w:tc>
        <w:tc>
          <w:tcPr>
            <w:tcW w:w="2593" w:type="dxa"/>
          </w:tcPr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  <w:shd w:val="clear" w:color="auto" w:fill="FFFFFF"/>
              </w:rPr>
              <w:t>Модуль МФЦ/ Ведомство/ПГС</w:t>
            </w:r>
          </w:p>
        </w:tc>
        <w:tc>
          <w:tcPr>
            <w:tcW w:w="2905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АП5. Выдача результата на бумажном носителе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(опционально)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  <w:tc>
          <w:tcPr>
            <w:tcW w:w="6410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АД5.1. Выдача результата в виде экземпляра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left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336" w:type="dxa"/>
          </w:tcPr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После окончания процедуры</w:t>
            </w:r>
          </w:p>
          <w:p w:rsidR="006E4144" w:rsidRPr="006E4144" w:rsidRDefault="006E4144" w:rsidP="006E4144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6E4144">
              <w:rPr>
                <w:rFonts w:ascii="Courier New" w:hAnsi="Courier New" w:cs="Courier New"/>
                <w:color w:val="1A1A1A"/>
                <w:sz w:val="22"/>
                <w:szCs w:val="22"/>
              </w:rPr>
              <w:t>принятия решения</w:t>
            </w:r>
          </w:p>
          <w:p w:rsidR="006E4144" w:rsidRPr="006E4144" w:rsidRDefault="006E4144" w:rsidP="006E4144">
            <w:pPr>
              <w:ind w:firstLine="0"/>
              <w:jc w:val="center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</w:p>
        </w:tc>
      </w:tr>
    </w:tbl>
    <w:p w:rsidR="006E4144" w:rsidRPr="006E4144" w:rsidRDefault="006E4144" w:rsidP="006E4144">
      <w:pPr>
        <w:shd w:val="clear" w:color="auto" w:fill="FFFFFF"/>
        <w:ind w:firstLine="0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color w:val="1A1A1A"/>
          <w:sz w:val="23"/>
          <w:szCs w:val="23"/>
        </w:r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7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6E4144" w:rsidRPr="006E4144" w:rsidRDefault="006E4144" w:rsidP="006E4144">
      <w:pPr>
        <w:shd w:val="clear" w:color="auto" w:fill="FFFFFF"/>
        <w:ind w:firstLine="0"/>
        <w:rPr>
          <w:rFonts w:ascii="Helvetica" w:hAnsi="Helvetica" w:cs="Helvetica"/>
          <w:sz w:val="23"/>
          <w:szCs w:val="23"/>
        </w:rPr>
        <w:sectPr w:rsidR="006E4144" w:rsidRPr="006E4144" w:rsidSect="006E414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6E4144">
        <w:rPr>
          <w:rFonts w:ascii="Helvetica" w:hAnsi="Helvetica" w:cs="Helvetica"/>
          <w:color w:val="1A1A1A"/>
          <w:sz w:val="23"/>
          <w:szCs w:val="23"/>
          <w:vertAlign w:val="superscript"/>
        </w:rPr>
        <w:t>8</w:t>
      </w:r>
      <w:r w:rsidRPr="006E4144">
        <w:rPr>
          <w:rFonts w:ascii="Helvetica" w:hAnsi="Helvetica" w:cs="Helvetica"/>
          <w:color w:val="1A1A1A"/>
          <w:sz w:val="23"/>
          <w:szCs w:val="23"/>
        </w:rPr>
        <w:t xml:space="preserve"> Не включается в </w:t>
      </w:r>
      <w:r>
        <w:rPr>
          <w:rFonts w:ascii="Helvetica" w:hAnsi="Helvetica" w:cs="Helvetica"/>
          <w:color w:val="1A1A1A"/>
          <w:sz w:val="23"/>
          <w:szCs w:val="23"/>
        </w:rPr>
        <w:t>общий срок предоставления услуг</w:t>
      </w:r>
    </w:p>
    <w:p w:rsidR="00094706" w:rsidRPr="00D55BAD" w:rsidRDefault="00094706" w:rsidP="004336D0">
      <w:pPr>
        <w:ind w:firstLine="0"/>
        <w:rPr>
          <w:rFonts w:ascii="Times New Roman" w:hAnsi="Times New Roman" w:cs="Times New Roman"/>
        </w:rPr>
      </w:pPr>
    </w:p>
    <w:sectPr w:rsidR="00094706" w:rsidRPr="00D55BAD" w:rsidSect="006E11F4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6C" w:rsidRDefault="0065646C" w:rsidP="002713F3">
      <w:r>
        <w:separator/>
      </w:r>
    </w:p>
  </w:endnote>
  <w:endnote w:type="continuationSeparator" w:id="0">
    <w:p w:rsidR="0065646C" w:rsidRDefault="0065646C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6C" w:rsidRDefault="0065646C" w:rsidP="002713F3">
      <w:r>
        <w:separator/>
      </w:r>
    </w:p>
  </w:footnote>
  <w:footnote w:type="continuationSeparator" w:id="0">
    <w:p w:rsidR="0065646C" w:rsidRDefault="0065646C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765"/>
    <w:multiLevelType w:val="multilevel"/>
    <w:tmpl w:val="B41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DDA"/>
    <w:multiLevelType w:val="multilevel"/>
    <w:tmpl w:val="B2A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A524F"/>
    <w:multiLevelType w:val="hybridMultilevel"/>
    <w:tmpl w:val="89BEB66E"/>
    <w:lvl w:ilvl="0" w:tplc="3DFEC51C">
      <w:start w:val="86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1AE6A8B"/>
    <w:multiLevelType w:val="multilevel"/>
    <w:tmpl w:val="4F3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47F62"/>
    <w:multiLevelType w:val="multilevel"/>
    <w:tmpl w:val="71B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90998"/>
    <w:multiLevelType w:val="multilevel"/>
    <w:tmpl w:val="590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634FEC"/>
    <w:multiLevelType w:val="multilevel"/>
    <w:tmpl w:val="AD4E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FCC2B18"/>
    <w:multiLevelType w:val="multilevel"/>
    <w:tmpl w:val="DFEC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94BA6"/>
    <w:multiLevelType w:val="hybridMultilevel"/>
    <w:tmpl w:val="8EDAD8BA"/>
    <w:lvl w:ilvl="0" w:tplc="91D2A6A4">
      <w:start w:val="70"/>
      <w:numFmt w:val="decimal"/>
      <w:lvlText w:val="%1."/>
      <w:lvlJc w:val="left"/>
      <w:pPr>
        <w:ind w:left="234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  <w:rPr>
        <w:rFonts w:cs="Times New Roman"/>
      </w:rPr>
    </w:lvl>
  </w:abstractNum>
  <w:abstractNum w:abstractNumId="13" w15:restartNumberingAfterBreak="0">
    <w:nsid w:val="77E672C9"/>
    <w:multiLevelType w:val="multilevel"/>
    <w:tmpl w:val="C2329E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7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520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5"/>
    <w:lvlOverride w:ilvl="0">
      <w:lvl w:ilvl="0">
        <w:numFmt w:val="upperRoman"/>
        <w:lvlText w:val="%1."/>
        <w:lvlJc w:val="right"/>
      </w:lvl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3"/>
    <w:lvlOverride w:ilvl="0">
      <w:lvl w:ilvl="0">
        <w:numFmt w:val="upperRoman"/>
        <w:lvlText w:val="%1."/>
        <w:lvlJc w:val="right"/>
      </w:lvl>
    </w:lvlOverride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3A63"/>
    <w:rsid w:val="00016A35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57E9A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92FD0"/>
    <w:rsid w:val="00094706"/>
    <w:rsid w:val="000A29B0"/>
    <w:rsid w:val="000A338A"/>
    <w:rsid w:val="000A7952"/>
    <w:rsid w:val="000B091C"/>
    <w:rsid w:val="000B1A2F"/>
    <w:rsid w:val="000B2877"/>
    <w:rsid w:val="000B2A1E"/>
    <w:rsid w:val="000B305D"/>
    <w:rsid w:val="000B45CF"/>
    <w:rsid w:val="000B7C83"/>
    <w:rsid w:val="000C021B"/>
    <w:rsid w:val="000C08CF"/>
    <w:rsid w:val="000C18D7"/>
    <w:rsid w:val="000C4CB5"/>
    <w:rsid w:val="000C67CD"/>
    <w:rsid w:val="000C74ED"/>
    <w:rsid w:val="000C7EC8"/>
    <w:rsid w:val="000D125E"/>
    <w:rsid w:val="000D169E"/>
    <w:rsid w:val="000D16FF"/>
    <w:rsid w:val="000D265D"/>
    <w:rsid w:val="000D4A39"/>
    <w:rsid w:val="000D4AE7"/>
    <w:rsid w:val="000D55C4"/>
    <w:rsid w:val="000D7B36"/>
    <w:rsid w:val="000E0AFE"/>
    <w:rsid w:val="000E35C8"/>
    <w:rsid w:val="000E3C1F"/>
    <w:rsid w:val="000E57E5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0F5C78"/>
    <w:rsid w:val="00101F12"/>
    <w:rsid w:val="0011097B"/>
    <w:rsid w:val="00111BA1"/>
    <w:rsid w:val="001139CE"/>
    <w:rsid w:val="001143B1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4DE"/>
    <w:rsid w:val="00134931"/>
    <w:rsid w:val="00135479"/>
    <w:rsid w:val="00137466"/>
    <w:rsid w:val="00140074"/>
    <w:rsid w:val="00140638"/>
    <w:rsid w:val="00142F38"/>
    <w:rsid w:val="00144DB2"/>
    <w:rsid w:val="001456D8"/>
    <w:rsid w:val="00151095"/>
    <w:rsid w:val="00153D80"/>
    <w:rsid w:val="0015739B"/>
    <w:rsid w:val="00157485"/>
    <w:rsid w:val="00157C99"/>
    <w:rsid w:val="00160F7E"/>
    <w:rsid w:val="00161377"/>
    <w:rsid w:val="00163FA0"/>
    <w:rsid w:val="00171144"/>
    <w:rsid w:val="001725E8"/>
    <w:rsid w:val="00177CAA"/>
    <w:rsid w:val="0018022B"/>
    <w:rsid w:val="001812EC"/>
    <w:rsid w:val="00181C7B"/>
    <w:rsid w:val="0018357F"/>
    <w:rsid w:val="001835C8"/>
    <w:rsid w:val="001908C0"/>
    <w:rsid w:val="00190A15"/>
    <w:rsid w:val="001911F6"/>
    <w:rsid w:val="001923B0"/>
    <w:rsid w:val="00192C12"/>
    <w:rsid w:val="00193F2C"/>
    <w:rsid w:val="001A0AAD"/>
    <w:rsid w:val="001A101D"/>
    <w:rsid w:val="001A2126"/>
    <w:rsid w:val="001A2829"/>
    <w:rsid w:val="001A375C"/>
    <w:rsid w:val="001A43C3"/>
    <w:rsid w:val="001A4E6C"/>
    <w:rsid w:val="001A5F56"/>
    <w:rsid w:val="001A66FF"/>
    <w:rsid w:val="001A7685"/>
    <w:rsid w:val="001A7709"/>
    <w:rsid w:val="001B0F7B"/>
    <w:rsid w:val="001B0FEC"/>
    <w:rsid w:val="001B1574"/>
    <w:rsid w:val="001B191F"/>
    <w:rsid w:val="001B1E32"/>
    <w:rsid w:val="001C078F"/>
    <w:rsid w:val="001C18A1"/>
    <w:rsid w:val="001C2A08"/>
    <w:rsid w:val="001C7718"/>
    <w:rsid w:val="001C7A81"/>
    <w:rsid w:val="001D0FBF"/>
    <w:rsid w:val="001D1D8A"/>
    <w:rsid w:val="001D2018"/>
    <w:rsid w:val="001D25A2"/>
    <w:rsid w:val="001D3624"/>
    <w:rsid w:val="001E25C7"/>
    <w:rsid w:val="001E6D2C"/>
    <w:rsid w:val="001F2D6F"/>
    <w:rsid w:val="001F58A6"/>
    <w:rsid w:val="001F6CBC"/>
    <w:rsid w:val="001F7740"/>
    <w:rsid w:val="00203D1B"/>
    <w:rsid w:val="00205A6E"/>
    <w:rsid w:val="00207C63"/>
    <w:rsid w:val="00211085"/>
    <w:rsid w:val="002133ED"/>
    <w:rsid w:val="002140F5"/>
    <w:rsid w:val="00216F97"/>
    <w:rsid w:val="00220E44"/>
    <w:rsid w:val="00220F78"/>
    <w:rsid w:val="002211EB"/>
    <w:rsid w:val="0022204C"/>
    <w:rsid w:val="00223AA1"/>
    <w:rsid w:val="00224506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5596"/>
    <w:rsid w:val="002572FA"/>
    <w:rsid w:val="002613BD"/>
    <w:rsid w:val="00261678"/>
    <w:rsid w:val="00261DEE"/>
    <w:rsid w:val="00262596"/>
    <w:rsid w:val="00262C23"/>
    <w:rsid w:val="002633BC"/>
    <w:rsid w:val="0026341A"/>
    <w:rsid w:val="002637D8"/>
    <w:rsid w:val="002646D4"/>
    <w:rsid w:val="0026599E"/>
    <w:rsid w:val="00270D75"/>
    <w:rsid w:val="002713F3"/>
    <w:rsid w:val="002719F8"/>
    <w:rsid w:val="00275D87"/>
    <w:rsid w:val="00276B77"/>
    <w:rsid w:val="002771FE"/>
    <w:rsid w:val="002801AC"/>
    <w:rsid w:val="002808F5"/>
    <w:rsid w:val="002818DB"/>
    <w:rsid w:val="002823AA"/>
    <w:rsid w:val="0028327E"/>
    <w:rsid w:val="00290DDE"/>
    <w:rsid w:val="00293C0C"/>
    <w:rsid w:val="002961D0"/>
    <w:rsid w:val="002A196F"/>
    <w:rsid w:val="002A331D"/>
    <w:rsid w:val="002A52FC"/>
    <w:rsid w:val="002B127C"/>
    <w:rsid w:val="002B15A7"/>
    <w:rsid w:val="002B3345"/>
    <w:rsid w:val="002B5113"/>
    <w:rsid w:val="002B6264"/>
    <w:rsid w:val="002B67E5"/>
    <w:rsid w:val="002C02E6"/>
    <w:rsid w:val="002C2889"/>
    <w:rsid w:val="002C2B84"/>
    <w:rsid w:val="002C75B2"/>
    <w:rsid w:val="002D271A"/>
    <w:rsid w:val="002D46E7"/>
    <w:rsid w:val="002D4FBD"/>
    <w:rsid w:val="002D5682"/>
    <w:rsid w:val="002D74FD"/>
    <w:rsid w:val="002D766C"/>
    <w:rsid w:val="002D7F48"/>
    <w:rsid w:val="002E042D"/>
    <w:rsid w:val="002E3A12"/>
    <w:rsid w:val="002E623C"/>
    <w:rsid w:val="002F00FA"/>
    <w:rsid w:val="002F0223"/>
    <w:rsid w:val="002F2348"/>
    <w:rsid w:val="002F3FA2"/>
    <w:rsid w:val="002F5B18"/>
    <w:rsid w:val="002F7C79"/>
    <w:rsid w:val="00300A90"/>
    <w:rsid w:val="00304210"/>
    <w:rsid w:val="003043E3"/>
    <w:rsid w:val="00307233"/>
    <w:rsid w:val="00307D58"/>
    <w:rsid w:val="00310DF6"/>
    <w:rsid w:val="00313B26"/>
    <w:rsid w:val="00313E87"/>
    <w:rsid w:val="00315BDF"/>
    <w:rsid w:val="00317230"/>
    <w:rsid w:val="00317D8E"/>
    <w:rsid w:val="00324DE5"/>
    <w:rsid w:val="003278DA"/>
    <w:rsid w:val="00331CC3"/>
    <w:rsid w:val="003331B2"/>
    <w:rsid w:val="00337310"/>
    <w:rsid w:val="00337387"/>
    <w:rsid w:val="0033778B"/>
    <w:rsid w:val="00337F70"/>
    <w:rsid w:val="00343B9B"/>
    <w:rsid w:val="00343DAF"/>
    <w:rsid w:val="00343E70"/>
    <w:rsid w:val="00344A9D"/>
    <w:rsid w:val="00345A98"/>
    <w:rsid w:val="0034707F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5378"/>
    <w:rsid w:val="00366981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1966"/>
    <w:rsid w:val="00383BB3"/>
    <w:rsid w:val="003854D0"/>
    <w:rsid w:val="0039004B"/>
    <w:rsid w:val="00390EE2"/>
    <w:rsid w:val="003922B8"/>
    <w:rsid w:val="003930A9"/>
    <w:rsid w:val="00397CFA"/>
    <w:rsid w:val="00397EA2"/>
    <w:rsid w:val="003A06A4"/>
    <w:rsid w:val="003A27EB"/>
    <w:rsid w:val="003A2F60"/>
    <w:rsid w:val="003A3928"/>
    <w:rsid w:val="003A4296"/>
    <w:rsid w:val="003A4DE0"/>
    <w:rsid w:val="003B2369"/>
    <w:rsid w:val="003B23EF"/>
    <w:rsid w:val="003B2631"/>
    <w:rsid w:val="003B332C"/>
    <w:rsid w:val="003B4E17"/>
    <w:rsid w:val="003B4F68"/>
    <w:rsid w:val="003B5AD7"/>
    <w:rsid w:val="003B5F0D"/>
    <w:rsid w:val="003B6417"/>
    <w:rsid w:val="003C06BA"/>
    <w:rsid w:val="003C076B"/>
    <w:rsid w:val="003C4F6B"/>
    <w:rsid w:val="003C5125"/>
    <w:rsid w:val="003D253D"/>
    <w:rsid w:val="003D4146"/>
    <w:rsid w:val="003D7B1C"/>
    <w:rsid w:val="003E1812"/>
    <w:rsid w:val="003E1DB6"/>
    <w:rsid w:val="003E4A5A"/>
    <w:rsid w:val="003E4C4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10FFB"/>
    <w:rsid w:val="0041191D"/>
    <w:rsid w:val="00411EF5"/>
    <w:rsid w:val="004120CD"/>
    <w:rsid w:val="004127E2"/>
    <w:rsid w:val="00413772"/>
    <w:rsid w:val="00415AAF"/>
    <w:rsid w:val="004167AB"/>
    <w:rsid w:val="00422854"/>
    <w:rsid w:val="00422D32"/>
    <w:rsid w:val="004254EF"/>
    <w:rsid w:val="00432C70"/>
    <w:rsid w:val="004336D0"/>
    <w:rsid w:val="00433A54"/>
    <w:rsid w:val="00434B5D"/>
    <w:rsid w:val="00436DD5"/>
    <w:rsid w:val="00440732"/>
    <w:rsid w:val="004420FE"/>
    <w:rsid w:val="004427DE"/>
    <w:rsid w:val="00442B2E"/>
    <w:rsid w:val="00443473"/>
    <w:rsid w:val="004477D1"/>
    <w:rsid w:val="00447D30"/>
    <w:rsid w:val="004506A0"/>
    <w:rsid w:val="0045191E"/>
    <w:rsid w:val="004528E6"/>
    <w:rsid w:val="00453004"/>
    <w:rsid w:val="00455A52"/>
    <w:rsid w:val="00457AEE"/>
    <w:rsid w:val="0046469D"/>
    <w:rsid w:val="00471034"/>
    <w:rsid w:val="00472542"/>
    <w:rsid w:val="0047627D"/>
    <w:rsid w:val="004763AA"/>
    <w:rsid w:val="004769D0"/>
    <w:rsid w:val="00476D22"/>
    <w:rsid w:val="004774BA"/>
    <w:rsid w:val="0048045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457F"/>
    <w:rsid w:val="004956FA"/>
    <w:rsid w:val="004A0951"/>
    <w:rsid w:val="004A0ADB"/>
    <w:rsid w:val="004A49AE"/>
    <w:rsid w:val="004A52B8"/>
    <w:rsid w:val="004A6F3E"/>
    <w:rsid w:val="004B08B8"/>
    <w:rsid w:val="004B0FA5"/>
    <w:rsid w:val="004B234B"/>
    <w:rsid w:val="004B270C"/>
    <w:rsid w:val="004B3730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12E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5F82"/>
    <w:rsid w:val="00530DEB"/>
    <w:rsid w:val="005312A4"/>
    <w:rsid w:val="00533A5D"/>
    <w:rsid w:val="005343C8"/>
    <w:rsid w:val="00536FD2"/>
    <w:rsid w:val="00537762"/>
    <w:rsid w:val="00537B8F"/>
    <w:rsid w:val="00542EC5"/>
    <w:rsid w:val="00543B18"/>
    <w:rsid w:val="005453A9"/>
    <w:rsid w:val="00545FC9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7679"/>
    <w:rsid w:val="00570DD2"/>
    <w:rsid w:val="005710CD"/>
    <w:rsid w:val="0058115A"/>
    <w:rsid w:val="00582604"/>
    <w:rsid w:val="0058496D"/>
    <w:rsid w:val="005850FC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472"/>
    <w:rsid w:val="005A0C4D"/>
    <w:rsid w:val="005A13E1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04B"/>
    <w:rsid w:val="005D690D"/>
    <w:rsid w:val="005E3707"/>
    <w:rsid w:val="005E4F9D"/>
    <w:rsid w:val="005E72C0"/>
    <w:rsid w:val="005F10F5"/>
    <w:rsid w:val="005F123C"/>
    <w:rsid w:val="005F1483"/>
    <w:rsid w:val="005F16FE"/>
    <w:rsid w:val="005F4312"/>
    <w:rsid w:val="005F6C2E"/>
    <w:rsid w:val="006050A8"/>
    <w:rsid w:val="00606483"/>
    <w:rsid w:val="0061199A"/>
    <w:rsid w:val="00612314"/>
    <w:rsid w:val="00613D58"/>
    <w:rsid w:val="00615E53"/>
    <w:rsid w:val="00624C55"/>
    <w:rsid w:val="006305FD"/>
    <w:rsid w:val="0063153E"/>
    <w:rsid w:val="0063475A"/>
    <w:rsid w:val="00634891"/>
    <w:rsid w:val="00634BCF"/>
    <w:rsid w:val="00635D69"/>
    <w:rsid w:val="006375FD"/>
    <w:rsid w:val="00637E42"/>
    <w:rsid w:val="00637E5E"/>
    <w:rsid w:val="00642147"/>
    <w:rsid w:val="00643485"/>
    <w:rsid w:val="00647A2E"/>
    <w:rsid w:val="00647D9A"/>
    <w:rsid w:val="00651242"/>
    <w:rsid w:val="006512AF"/>
    <w:rsid w:val="006534C4"/>
    <w:rsid w:val="00653884"/>
    <w:rsid w:val="006550ED"/>
    <w:rsid w:val="006563E1"/>
    <w:rsid w:val="0065646C"/>
    <w:rsid w:val="00661016"/>
    <w:rsid w:val="00661703"/>
    <w:rsid w:val="00662088"/>
    <w:rsid w:val="0066393D"/>
    <w:rsid w:val="00664792"/>
    <w:rsid w:val="0066768D"/>
    <w:rsid w:val="00667D2A"/>
    <w:rsid w:val="00671A03"/>
    <w:rsid w:val="00671E3E"/>
    <w:rsid w:val="0067256D"/>
    <w:rsid w:val="00673BCE"/>
    <w:rsid w:val="00675486"/>
    <w:rsid w:val="00675632"/>
    <w:rsid w:val="00675FB4"/>
    <w:rsid w:val="00676368"/>
    <w:rsid w:val="0068009F"/>
    <w:rsid w:val="0068083D"/>
    <w:rsid w:val="00681863"/>
    <w:rsid w:val="00681B79"/>
    <w:rsid w:val="00684B65"/>
    <w:rsid w:val="00684C32"/>
    <w:rsid w:val="006862DE"/>
    <w:rsid w:val="00686CD1"/>
    <w:rsid w:val="00691CD7"/>
    <w:rsid w:val="00692548"/>
    <w:rsid w:val="00693155"/>
    <w:rsid w:val="00693912"/>
    <w:rsid w:val="0069609A"/>
    <w:rsid w:val="006967E9"/>
    <w:rsid w:val="0069723A"/>
    <w:rsid w:val="006A67E9"/>
    <w:rsid w:val="006A6909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51FD"/>
    <w:rsid w:val="006D616E"/>
    <w:rsid w:val="006D69F1"/>
    <w:rsid w:val="006E108A"/>
    <w:rsid w:val="006E11F4"/>
    <w:rsid w:val="006E4144"/>
    <w:rsid w:val="006E4EB3"/>
    <w:rsid w:val="006F23C8"/>
    <w:rsid w:val="006F44E8"/>
    <w:rsid w:val="006F4675"/>
    <w:rsid w:val="006F742E"/>
    <w:rsid w:val="006F776F"/>
    <w:rsid w:val="00700B86"/>
    <w:rsid w:val="00701208"/>
    <w:rsid w:val="00701363"/>
    <w:rsid w:val="007025EC"/>
    <w:rsid w:val="007037BA"/>
    <w:rsid w:val="007065A0"/>
    <w:rsid w:val="0070741A"/>
    <w:rsid w:val="00710799"/>
    <w:rsid w:val="007120AA"/>
    <w:rsid w:val="00712CFF"/>
    <w:rsid w:val="007142C2"/>
    <w:rsid w:val="00720EA7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265"/>
    <w:rsid w:val="00743CE7"/>
    <w:rsid w:val="007455A2"/>
    <w:rsid w:val="007465FD"/>
    <w:rsid w:val="00747E2F"/>
    <w:rsid w:val="00747E99"/>
    <w:rsid w:val="007523AD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B4"/>
    <w:rsid w:val="00772AFC"/>
    <w:rsid w:val="00777E67"/>
    <w:rsid w:val="00777EDC"/>
    <w:rsid w:val="0078094D"/>
    <w:rsid w:val="00782663"/>
    <w:rsid w:val="007841FB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4952"/>
    <w:rsid w:val="007B57AE"/>
    <w:rsid w:val="007B6494"/>
    <w:rsid w:val="007C3A18"/>
    <w:rsid w:val="007C46D8"/>
    <w:rsid w:val="007C4913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D78BF"/>
    <w:rsid w:val="007E1B07"/>
    <w:rsid w:val="007E1BF2"/>
    <w:rsid w:val="007E1FC2"/>
    <w:rsid w:val="007E3DE7"/>
    <w:rsid w:val="007E778F"/>
    <w:rsid w:val="007E788B"/>
    <w:rsid w:val="007E7954"/>
    <w:rsid w:val="007F5BD5"/>
    <w:rsid w:val="007F60F2"/>
    <w:rsid w:val="007F6A93"/>
    <w:rsid w:val="008009AA"/>
    <w:rsid w:val="0080535B"/>
    <w:rsid w:val="008054EB"/>
    <w:rsid w:val="00805705"/>
    <w:rsid w:val="0080633F"/>
    <w:rsid w:val="008065E4"/>
    <w:rsid w:val="00806651"/>
    <w:rsid w:val="00806BA5"/>
    <w:rsid w:val="00806D59"/>
    <w:rsid w:val="00810526"/>
    <w:rsid w:val="008118AA"/>
    <w:rsid w:val="00811DFB"/>
    <w:rsid w:val="00812A7E"/>
    <w:rsid w:val="00813F65"/>
    <w:rsid w:val="0081612A"/>
    <w:rsid w:val="00816A2C"/>
    <w:rsid w:val="00816B3D"/>
    <w:rsid w:val="00820E28"/>
    <w:rsid w:val="00820F62"/>
    <w:rsid w:val="00822363"/>
    <w:rsid w:val="00822BE6"/>
    <w:rsid w:val="0082375B"/>
    <w:rsid w:val="00823B2E"/>
    <w:rsid w:val="008249A9"/>
    <w:rsid w:val="008249DF"/>
    <w:rsid w:val="00826FBA"/>
    <w:rsid w:val="008279CE"/>
    <w:rsid w:val="00832A27"/>
    <w:rsid w:val="00832CE1"/>
    <w:rsid w:val="008369EF"/>
    <w:rsid w:val="00841D93"/>
    <w:rsid w:val="00852605"/>
    <w:rsid w:val="00852C2B"/>
    <w:rsid w:val="0085392E"/>
    <w:rsid w:val="00854B22"/>
    <w:rsid w:val="00855170"/>
    <w:rsid w:val="008602CA"/>
    <w:rsid w:val="008608AB"/>
    <w:rsid w:val="008642D7"/>
    <w:rsid w:val="00865061"/>
    <w:rsid w:val="008654C1"/>
    <w:rsid w:val="00866F52"/>
    <w:rsid w:val="00867D9E"/>
    <w:rsid w:val="00870447"/>
    <w:rsid w:val="00870787"/>
    <w:rsid w:val="00871CAE"/>
    <w:rsid w:val="008724F8"/>
    <w:rsid w:val="00872815"/>
    <w:rsid w:val="00872F3E"/>
    <w:rsid w:val="00873C72"/>
    <w:rsid w:val="008742E5"/>
    <w:rsid w:val="00874D70"/>
    <w:rsid w:val="00874F6B"/>
    <w:rsid w:val="008763A6"/>
    <w:rsid w:val="008764C8"/>
    <w:rsid w:val="00876D65"/>
    <w:rsid w:val="00881D15"/>
    <w:rsid w:val="008838CD"/>
    <w:rsid w:val="00884E07"/>
    <w:rsid w:val="00885BF2"/>
    <w:rsid w:val="0088664A"/>
    <w:rsid w:val="00887D57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48F6"/>
    <w:rsid w:val="008B60C1"/>
    <w:rsid w:val="008C0B6C"/>
    <w:rsid w:val="008C1713"/>
    <w:rsid w:val="008C18E0"/>
    <w:rsid w:val="008C4B45"/>
    <w:rsid w:val="008C75AA"/>
    <w:rsid w:val="008D1571"/>
    <w:rsid w:val="008D1E14"/>
    <w:rsid w:val="008D35DE"/>
    <w:rsid w:val="008D54E6"/>
    <w:rsid w:val="008D5873"/>
    <w:rsid w:val="008D7DC5"/>
    <w:rsid w:val="008E1802"/>
    <w:rsid w:val="008E5225"/>
    <w:rsid w:val="008E6C9C"/>
    <w:rsid w:val="008E7BE6"/>
    <w:rsid w:val="008F0493"/>
    <w:rsid w:val="008F08ED"/>
    <w:rsid w:val="008F0E6B"/>
    <w:rsid w:val="008F3EF5"/>
    <w:rsid w:val="008F5D2B"/>
    <w:rsid w:val="008F614B"/>
    <w:rsid w:val="008F7305"/>
    <w:rsid w:val="0090014E"/>
    <w:rsid w:val="009026E0"/>
    <w:rsid w:val="00906A0F"/>
    <w:rsid w:val="00907914"/>
    <w:rsid w:val="00912C1C"/>
    <w:rsid w:val="00914417"/>
    <w:rsid w:val="0091699E"/>
    <w:rsid w:val="00917FAE"/>
    <w:rsid w:val="00917FD8"/>
    <w:rsid w:val="009204E0"/>
    <w:rsid w:val="009221EA"/>
    <w:rsid w:val="00923F66"/>
    <w:rsid w:val="009251CB"/>
    <w:rsid w:val="00925313"/>
    <w:rsid w:val="00931BA8"/>
    <w:rsid w:val="00933000"/>
    <w:rsid w:val="009353D5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6F27"/>
    <w:rsid w:val="009574AE"/>
    <w:rsid w:val="00957FF1"/>
    <w:rsid w:val="00961F1A"/>
    <w:rsid w:val="00970F6E"/>
    <w:rsid w:val="0097254E"/>
    <w:rsid w:val="00974AA2"/>
    <w:rsid w:val="00975B97"/>
    <w:rsid w:val="00980004"/>
    <w:rsid w:val="00981A0D"/>
    <w:rsid w:val="00981D55"/>
    <w:rsid w:val="00985F7F"/>
    <w:rsid w:val="00987AC5"/>
    <w:rsid w:val="00994871"/>
    <w:rsid w:val="009956A8"/>
    <w:rsid w:val="00995E58"/>
    <w:rsid w:val="00996821"/>
    <w:rsid w:val="009971CA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61D1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D7DCB"/>
    <w:rsid w:val="009E1DCF"/>
    <w:rsid w:val="009E2B20"/>
    <w:rsid w:val="009E2E9A"/>
    <w:rsid w:val="009E4AA0"/>
    <w:rsid w:val="009E7987"/>
    <w:rsid w:val="009E7A2A"/>
    <w:rsid w:val="009F1BD5"/>
    <w:rsid w:val="009F43C3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0A48"/>
    <w:rsid w:val="00A23412"/>
    <w:rsid w:val="00A25529"/>
    <w:rsid w:val="00A26DC1"/>
    <w:rsid w:val="00A2747A"/>
    <w:rsid w:val="00A3158E"/>
    <w:rsid w:val="00A31DAA"/>
    <w:rsid w:val="00A32C0F"/>
    <w:rsid w:val="00A3350D"/>
    <w:rsid w:val="00A34DCC"/>
    <w:rsid w:val="00A3575A"/>
    <w:rsid w:val="00A3714F"/>
    <w:rsid w:val="00A40068"/>
    <w:rsid w:val="00A426B9"/>
    <w:rsid w:val="00A42848"/>
    <w:rsid w:val="00A42F48"/>
    <w:rsid w:val="00A45C60"/>
    <w:rsid w:val="00A45F78"/>
    <w:rsid w:val="00A46260"/>
    <w:rsid w:val="00A46AD0"/>
    <w:rsid w:val="00A47848"/>
    <w:rsid w:val="00A47FFC"/>
    <w:rsid w:val="00A51315"/>
    <w:rsid w:val="00A51EA1"/>
    <w:rsid w:val="00A532AF"/>
    <w:rsid w:val="00A55AD8"/>
    <w:rsid w:val="00A56FE3"/>
    <w:rsid w:val="00A57147"/>
    <w:rsid w:val="00A624BE"/>
    <w:rsid w:val="00A64A9E"/>
    <w:rsid w:val="00A64E6B"/>
    <w:rsid w:val="00A65F8A"/>
    <w:rsid w:val="00A71DC3"/>
    <w:rsid w:val="00A73A38"/>
    <w:rsid w:val="00A83A15"/>
    <w:rsid w:val="00A84D3B"/>
    <w:rsid w:val="00A86BD2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E79F4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2032"/>
    <w:rsid w:val="00B17154"/>
    <w:rsid w:val="00B2056C"/>
    <w:rsid w:val="00B22586"/>
    <w:rsid w:val="00B24ECC"/>
    <w:rsid w:val="00B250EA"/>
    <w:rsid w:val="00B26180"/>
    <w:rsid w:val="00B27E6D"/>
    <w:rsid w:val="00B31375"/>
    <w:rsid w:val="00B33371"/>
    <w:rsid w:val="00B33A07"/>
    <w:rsid w:val="00B34C0D"/>
    <w:rsid w:val="00B36C81"/>
    <w:rsid w:val="00B37496"/>
    <w:rsid w:val="00B37CB8"/>
    <w:rsid w:val="00B413E4"/>
    <w:rsid w:val="00B43B5B"/>
    <w:rsid w:val="00B468CB"/>
    <w:rsid w:val="00B46BE4"/>
    <w:rsid w:val="00B47F53"/>
    <w:rsid w:val="00B50118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0F57"/>
    <w:rsid w:val="00B74A91"/>
    <w:rsid w:val="00B75120"/>
    <w:rsid w:val="00B758A9"/>
    <w:rsid w:val="00B75F8B"/>
    <w:rsid w:val="00B773BF"/>
    <w:rsid w:val="00B77CDF"/>
    <w:rsid w:val="00B80B49"/>
    <w:rsid w:val="00B816CA"/>
    <w:rsid w:val="00B819C1"/>
    <w:rsid w:val="00B82007"/>
    <w:rsid w:val="00B83089"/>
    <w:rsid w:val="00B84550"/>
    <w:rsid w:val="00B8643D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65A6"/>
    <w:rsid w:val="00BA7849"/>
    <w:rsid w:val="00BB2317"/>
    <w:rsid w:val="00BB2900"/>
    <w:rsid w:val="00BB2A85"/>
    <w:rsid w:val="00BC04EC"/>
    <w:rsid w:val="00BC0A81"/>
    <w:rsid w:val="00BC56C7"/>
    <w:rsid w:val="00BC589B"/>
    <w:rsid w:val="00BD0A20"/>
    <w:rsid w:val="00BD2655"/>
    <w:rsid w:val="00BD6EC3"/>
    <w:rsid w:val="00BE2FB5"/>
    <w:rsid w:val="00BE43FB"/>
    <w:rsid w:val="00BE56D3"/>
    <w:rsid w:val="00BE5A8E"/>
    <w:rsid w:val="00BE5DD1"/>
    <w:rsid w:val="00BE600C"/>
    <w:rsid w:val="00BE66A3"/>
    <w:rsid w:val="00BE6D8D"/>
    <w:rsid w:val="00BF2BA0"/>
    <w:rsid w:val="00BF3B31"/>
    <w:rsid w:val="00BF425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7510"/>
    <w:rsid w:val="00C20C30"/>
    <w:rsid w:val="00C21086"/>
    <w:rsid w:val="00C22008"/>
    <w:rsid w:val="00C24455"/>
    <w:rsid w:val="00C2522F"/>
    <w:rsid w:val="00C258D0"/>
    <w:rsid w:val="00C26131"/>
    <w:rsid w:val="00C2782D"/>
    <w:rsid w:val="00C308D0"/>
    <w:rsid w:val="00C3110D"/>
    <w:rsid w:val="00C31A30"/>
    <w:rsid w:val="00C33E5F"/>
    <w:rsid w:val="00C351CA"/>
    <w:rsid w:val="00C35ADB"/>
    <w:rsid w:val="00C41D6B"/>
    <w:rsid w:val="00C426B1"/>
    <w:rsid w:val="00C45357"/>
    <w:rsid w:val="00C47BC3"/>
    <w:rsid w:val="00C50048"/>
    <w:rsid w:val="00C50667"/>
    <w:rsid w:val="00C51B47"/>
    <w:rsid w:val="00C52290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866DA"/>
    <w:rsid w:val="00C90B1B"/>
    <w:rsid w:val="00C913FE"/>
    <w:rsid w:val="00C923E6"/>
    <w:rsid w:val="00C92F63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2B1"/>
    <w:rsid w:val="00CC4724"/>
    <w:rsid w:val="00CC5C29"/>
    <w:rsid w:val="00CC6A25"/>
    <w:rsid w:val="00CC7865"/>
    <w:rsid w:val="00CC797C"/>
    <w:rsid w:val="00CD34F7"/>
    <w:rsid w:val="00CD3744"/>
    <w:rsid w:val="00CD3EEA"/>
    <w:rsid w:val="00CD7007"/>
    <w:rsid w:val="00CE075F"/>
    <w:rsid w:val="00CE0AFD"/>
    <w:rsid w:val="00CE0FBE"/>
    <w:rsid w:val="00CE1521"/>
    <w:rsid w:val="00CE2D20"/>
    <w:rsid w:val="00CE39F0"/>
    <w:rsid w:val="00CE63D8"/>
    <w:rsid w:val="00CE7210"/>
    <w:rsid w:val="00CE78A1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24F3"/>
    <w:rsid w:val="00D334C4"/>
    <w:rsid w:val="00D37089"/>
    <w:rsid w:val="00D40809"/>
    <w:rsid w:val="00D434D2"/>
    <w:rsid w:val="00D45E1A"/>
    <w:rsid w:val="00D473DA"/>
    <w:rsid w:val="00D50471"/>
    <w:rsid w:val="00D5506B"/>
    <w:rsid w:val="00D5517E"/>
    <w:rsid w:val="00D55938"/>
    <w:rsid w:val="00D55BAD"/>
    <w:rsid w:val="00D55F35"/>
    <w:rsid w:val="00D56342"/>
    <w:rsid w:val="00D56ABE"/>
    <w:rsid w:val="00D56EA3"/>
    <w:rsid w:val="00D61E04"/>
    <w:rsid w:val="00D62BB8"/>
    <w:rsid w:val="00D63E6D"/>
    <w:rsid w:val="00D64C8D"/>
    <w:rsid w:val="00D655F2"/>
    <w:rsid w:val="00D66E74"/>
    <w:rsid w:val="00D67B0B"/>
    <w:rsid w:val="00D776B6"/>
    <w:rsid w:val="00D80E0F"/>
    <w:rsid w:val="00D82686"/>
    <w:rsid w:val="00D8290E"/>
    <w:rsid w:val="00D87CEA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0B84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52E6"/>
    <w:rsid w:val="00E0665D"/>
    <w:rsid w:val="00E10F5A"/>
    <w:rsid w:val="00E1506F"/>
    <w:rsid w:val="00E1696E"/>
    <w:rsid w:val="00E171EB"/>
    <w:rsid w:val="00E1757F"/>
    <w:rsid w:val="00E221ED"/>
    <w:rsid w:val="00E22A91"/>
    <w:rsid w:val="00E2414E"/>
    <w:rsid w:val="00E24A0E"/>
    <w:rsid w:val="00E25467"/>
    <w:rsid w:val="00E259FD"/>
    <w:rsid w:val="00E27DEE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47D1E"/>
    <w:rsid w:val="00E545F3"/>
    <w:rsid w:val="00E55749"/>
    <w:rsid w:val="00E557FF"/>
    <w:rsid w:val="00E55840"/>
    <w:rsid w:val="00E56F51"/>
    <w:rsid w:val="00E57303"/>
    <w:rsid w:val="00E57BA8"/>
    <w:rsid w:val="00E61058"/>
    <w:rsid w:val="00E62806"/>
    <w:rsid w:val="00E63FCD"/>
    <w:rsid w:val="00E65BD9"/>
    <w:rsid w:val="00E67F55"/>
    <w:rsid w:val="00E711DE"/>
    <w:rsid w:val="00E730C0"/>
    <w:rsid w:val="00E73346"/>
    <w:rsid w:val="00E76077"/>
    <w:rsid w:val="00E7654E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A7F47"/>
    <w:rsid w:val="00EB0031"/>
    <w:rsid w:val="00EB0184"/>
    <w:rsid w:val="00EB1FED"/>
    <w:rsid w:val="00EB64BC"/>
    <w:rsid w:val="00EB7CC8"/>
    <w:rsid w:val="00EC03FC"/>
    <w:rsid w:val="00EC04F0"/>
    <w:rsid w:val="00EC1787"/>
    <w:rsid w:val="00EC2148"/>
    <w:rsid w:val="00EC34DD"/>
    <w:rsid w:val="00EC497F"/>
    <w:rsid w:val="00EC66E4"/>
    <w:rsid w:val="00ED0BE2"/>
    <w:rsid w:val="00ED424D"/>
    <w:rsid w:val="00ED42D3"/>
    <w:rsid w:val="00ED6FD5"/>
    <w:rsid w:val="00EE130F"/>
    <w:rsid w:val="00EE3CE4"/>
    <w:rsid w:val="00EE4171"/>
    <w:rsid w:val="00EE5143"/>
    <w:rsid w:val="00EE6186"/>
    <w:rsid w:val="00EE68A8"/>
    <w:rsid w:val="00EE785A"/>
    <w:rsid w:val="00EF24DE"/>
    <w:rsid w:val="00EF275C"/>
    <w:rsid w:val="00EF35C2"/>
    <w:rsid w:val="00EF769D"/>
    <w:rsid w:val="00F00C5D"/>
    <w:rsid w:val="00F02625"/>
    <w:rsid w:val="00F02DE9"/>
    <w:rsid w:val="00F04A1E"/>
    <w:rsid w:val="00F06DB3"/>
    <w:rsid w:val="00F06E45"/>
    <w:rsid w:val="00F076AC"/>
    <w:rsid w:val="00F07B0A"/>
    <w:rsid w:val="00F125D4"/>
    <w:rsid w:val="00F1372A"/>
    <w:rsid w:val="00F1388B"/>
    <w:rsid w:val="00F147BE"/>
    <w:rsid w:val="00F15014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FD5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6CD8"/>
    <w:rsid w:val="00F775A6"/>
    <w:rsid w:val="00F8146C"/>
    <w:rsid w:val="00F82038"/>
    <w:rsid w:val="00F8289A"/>
    <w:rsid w:val="00F82FFA"/>
    <w:rsid w:val="00F8327B"/>
    <w:rsid w:val="00F83A89"/>
    <w:rsid w:val="00F83D19"/>
    <w:rsid w:val="00F844CE"/>
    <w:rsid w:val="00F850CC"/>
    <w:rsid w:val="00F8545C"/>
    <w:rsid w:val="00F85AFF"/>
    <w:rsid w:val="00F8641C"/>
    <w:rsid w:val="00F869C1"/>
    <w:rsid w:val="00F87921"/>
    <w:rsid w:val="00F87DE9"/>
    <w:rsid w:val="00F87F2F"/>
    <w:rsid w:val="00F9702B"/>
    <w:rsid w:val="00FA19B3"/>
    <w:rsid w:val="00FA37F1"/>
    <w:rsid w:val="00FA5776"/>
    <w:rsid w:val="00FA58E9"/>
    <w:rsid w:val="00FB12DD"/>
    <w:rsid w:val="00FB1773"/>
    <w:rsid w:val="00FB2FCF"/>
    <w:rsid w:val="00FB54C8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53126"/>
  <w15:docId w15:val="{2DDF1643-B267-4EE6-9CF9-20D3E3F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E4144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uiPriority w:val="99"/>
    <w:rsid w:val="00DE4479"/>
    <w:rPr>
      <w:rFonts w:cs="Times New Roman"/>
    </w:rPr>
  </w:style>
  <w:style w:type="character" w:styleId="ab">
    <w:name w:val="Placeholder Text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uiPriority w:val="22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532AF"/>
    <w:rPr>
      <w:rFonts w:cs="Times New Roman"/>
    </w:rPr>
  </w:style>
  <w:style w:type="character" w:styleId="af">
    <w:name w:val="annotation reference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5003D2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5003D2"/>
    <w:rPr>
      <w:rFonts w:cs="Times New Roman"/>
      <w:vertAlign w:val="superscript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E4144"/>
    <w:pPr>
      <w:keepNext/>
      <w:keepLines/>
      <w:spacing w:before="40" w:line="259" w:lineRule="auto"/>
      <w:ind w:firstLine="0"/>
      <w:jc w:val="left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4144"/>
  </w:style>
  <w:style w:type="numbering" w:customStyle="1" w:styleId="110">
    <w:name w:val="Нет списка11"/>
    <w:next w:val="a2"/>
    <w:uiPriority w:val="99"/>
    <w:semiHidden/>
    <w:unhideWhenUsed/>
    <w:rsid w:val="006E4144"/>
  </w:style>
  <w:style w:type="paragraph" w:customStyle="1" w:styleId="consplusnonformat0">
    <w:name w:val="consplusnonformat"/>
    <w:basedOn w:val="a"/>
    <w:rsid w:val="006E414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E414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locked/>
    <w:rsid w:val="006E4144"/>
    <w:rPr>
      <w:i/>
      <w:iCs/>
    </w:rPr>
  </w:style>
  <w:style w:type="character" w:customStyle="1" w:styleId="fontstyle01">
    <w:name w:val="fontstyle01"/>
    <w:basedOn w:val="a0"/>
    <w:rsid w:val="006E4144"/>
  </w:style>
  <w:style w:type="character" w:styleId="af9">
    <w:name w:val="FollowedHyperlink"/>
    <w:basedOn w:val="a0"/>
    <w:uiPriority w:val="99"/>
    <w:semiHidden/>
    <w:unhideWhenUsed/>
    <w:rsid w:val="006E4144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E414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2">
    <w:name w:val="Основной текст Знак1"/>
    <w:basedOn w:val="a0"/>
    <w:link w:val="afa"/>
    <w:uiPriority w:val="99"/>
    <w:locked/>
    <w:rsid w:val="006E4144"/>
    <w:rPr>
      <w:rFonts w:ascii="Times New Roman" w:hAnsi="Times New Roman"/>
    </w:rPr>
  </w:style>
  <w:style w:type="paragraph" w:styleId="afa">
    <w:name w:val="Body Text"/>
    <w:basedOn w:val="a"/>
    <w:link w:val="12"/>
    <w:uiPriority w:val="99"/>
    <w:rsid w:val="006E4144"/>
    <w:pPr>
      <w:widowControl w:val="0"/>
      <w:ind w:firstLine="40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 Знак"/>
    <w:basedOn w:val="a0"/>
    <w:uiPriority w:val="99"/>
    <w:semiHidden/>
    <w:rsid w:val="006E4144"/>
    <w:rPr>
      <w:rFonts w:ascii="Tms Rmn" w:hAnsi="Tms Rmn" w:cs="Tms Rmn"/>
      <w:sz w:val="28"/>
      <w:szCs w:val="28"/>
    </w:rPr>
  </w:style>
  <w:style w:type="paragraph" w:customStyle="1" w:styleId="Standard">
    <w:name w:val="Standard"/>
    <w:rsid w:val="006E414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39"/>
    <w:rsid w:val="006E414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semiHidden/>
    <w:rsid w:val="006E41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cuments\%D0%93%D0%9E%D0%A1%D0%A3%D0%A1%D0%9B%D0%A3%D0%93%D0%98\%D0%9A%D0%A0%D0%90%D0%A1%D0%9D%D0%9E%D0%95\%D0%9A%D1%80%D0%B0%D1%81%D0%BD%20%D1%81%D0%B0%20%20%D0%9F%D0%A0%D0%9E%D0%95%D0%9A%D0%A2%20%D0%9F%D1%80%D0%B8%D0%BD%D1%8F%D1%82%D0%B8%D0%B5%20%D0%BD%D0%B0%20%D1%83%D1%87%D0%B5%D1%82%20%D0%B3%D1%80%D0%B0%D0%B6%D0%B4%D0%B0%D0%BD%20%D0%B2%20%D0%BA%D0%B0%D1%87%D0%B5%D1%81%D1%82%D0%B2%D0%B5%20%D0%BD%D1%83%D0%B6%D0%B4%D0%B0%D1%8E%D1%89%D0%B8%D1%85%D1%81%D1%8F%20%D0%B2%20%D0%B6%D0%B8%D0%BB%D1%8B%D1%85%20%D0%BF%D0%BE%D0%BC%D0%B5%D1%89%D0%B5%D0%BD%D0%B8%D1%8F%D1%85.doc" TargetMode="External"/><Relationship Id="rId1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9408-F73C-421B-96A2-E7389253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39</Pages>
  <Words>13655</Words>
  <Characters>77837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Microsoft</Company>
  <LinksUpToDate>false</LinksUpToDate>
  <CharactersWithSpaces>91310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Ангелина В. Рим</dc:creator>
  <cp:keywords/>
  <dc:description/>
  <cp:lastModifiedBy>Пользователь</cp:lastModifiedBy>
  <cp:revision>9</cp:revision>
  <cp:lastPrinted>2018-12-25T05:09:00Z</cp:lastPrinted>
  <dcterms:created xsi:type="dcterms:W3CDTF">2021-11-19T00:40:00Z</dcterms:created>
  <dcterms:modified xsi:type="dcterms:W3CDTF">2024-07-15T02:51:00Z</dcterms:modified>
</cp:coreProperties>
</file>