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FC" w:rsidRPr="00E676FC" w:rsidRDefault="00E676FC" w:rsidP="00E676FC">
      <w:pPr>
        <w:pStyle w:val="a3"/>
        <w:rPr>
          <w:sz w:val="28"/>
          <w:szCs w:val="28"/>
        </w:rPr>
      </w:pPr>
      <w:r w:rsidRPr="00E676FC">
        <w:rPr>
          <w:sz w:val="28"/>
          <w:szCs w:val="28"/>
        </w:rPr>
        <w:t>Возможность маркировки товаров легкой промышленности продлена до 1 мая 2021 года</w:t>
      </w:r>
    </w:p>
    <w:p w:rsidR="00E676FC" w:rsidRDefault="00E676FC" w:rsidP="00E676FC">
      <w:pPr>
        <w:jc w:val="both"/>
      </w:pPr>
      <w:r>
        <w:t>В</w:t>
      </w:r>
      <w:bookmarkStart w:id="0" w:name="_GoBack"/>
      <w:bookmarkEnd w:id="0"/>
      <w:r>
        <w:t xml:space="preserve"> соответствии с постановлением Правительства Российской Федерации от 31 декабря 2019 года №1956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 1 января 2021 года был введен запрет на оборот  товаров легкой промышленности, не маркированных средствами идентификации.</w:t>
      </w:r>
    </w:p>
    <w:p w:rsidR="00E676FC" w:rsidRDefault="00E676FC" w:rsidP="00E676FC">
      <w:pPr>
        <w:jc w:val="both"/>
      </w:pPr>
      <w:r>
        <w:t>20 марта 2021 года вступило в силу постановление Правительства Российской Федерации от 10 марта 2021 года №343 «О внесении изменений в постановление Правительства Российской Федерации от 31 декабря 2019 года № 1956», согласно которому возможность маркировки товарных остатков легкой промышленности продлена до 1 мая 2021 года.</w:t>
      </w:r>
    </w:p>
    <w:p w:rsidR="001039BD" w:rsidRDefault="00E676FC" w:rsidP="00E676FC">
      <w:pPr>
        <w:jc w:val="both"/>
      </w:pPr>
      <w:r>
        <w:t>Необходимо отметить, что маркировка товаров легкой промышленности в дополнительный период может осуществляться только в соответствии с пунктами 24 и 25 постановления. Более подробная информация размещена на официальном сайте ООО «Оператор-ЦРПТ» в информационно-телекоммуникационной сети «Интернет» по адресу: https://честныйзнак.рф.</w:t>
      </w:r>
    </w:p>
    <w:sectPr w:rsidR="001039BD" w:rsidSect="00E676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16"/>
    <w:rsid w:val="001039BD"/>
    <w:rsid w:val="006A7516"/>
    <w:rsid w:val="00E6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676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7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676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7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Валерьевна</dc:creator>
  <cp:keywords/>
  <dc:description/>
  <cp:lastModifiedBy>Ульянова Елена Валерьевна</cp:lastModifiedBy>
  <cp:revision>2</cp:revision>
  <dcterms:created xsi:type="dcterms:W3CDTF">2021-04-06T00:23:00Z</dcterms:created>
  <dcterms:modified xsi:type="dcterms:W3CDTF">2021-04-06T00:25:00Z</dcterms:modified>
</cp:coreProperties>
</file>