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72235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маркировке молочной продукции</w:t>
      </w:r>
    </w:p>
    <w:p w:rsidR="0072235D" w:rsidRPr="00B5366F" w:rsidRDefault="0072235D" w:rsidP="0072235D">
      <w:pPr>
        <w:pStyle w:val="22"/>
        <w:shd w:val="clear" w:color="auto" w:fill="auto"/>
        <w:spacing w:after="0" w:line="240" w:lineRule="auto"/>
        <w:ind w:firstLine="780"/>
        <w:jc w:val="both"/>
        <w:rPr>
          <w:sz w:val="27"/>
          <w:szCs w:val="27"/>
        </w:rPr>
      </w:pPr>
      <w:proofErr w:type="gramStart"/>
      <w:r w:rsidRPr="00B5366F">
        <w:rPr>
          <w:color w:val="000000"/>
          <w:sz w:val="27"/>
          <w:szCs w:val="27"/>
          <w:lang w:eastAsia="ru-RU" w:bidi="ru-RU"/>
        </w:rPr>
        <w:t xml:space="preserve">В связи с поступившей информацией Управления </w:t>
      </w:r>
      <w:proofErr w:type="spellStart"/>
      <w:r w:rsidRPr="00B5366F">
        <w:rPr>
          <w:color w:val="000000"/>
          <w:sz w:val="27"/>
          <w:szCs w:val="27"/>
          <w:lang w:eastAsia="ru-RU" w:bidi="ru-RU"/>
        </w:rPr>
        <w:t>Роспотребнадзора</w:t>
      </w:r>
      <w:proofErr w:type="spellEnd"/>
      <w:r w:rsidRPr="00B5366F">
        <w:rPr>
          <w:color w:val="000000"/>
          <w:sz w:val="27"/>
          <w:szCs w:val="27"/>
          <w:lang w:eastAsia="ru-RU" w:bidi="ru-RU"/>
        </w:rPr>
        <w:t xml:space="preserve"> по Иркутской области </w:t>
      </w:r>
      <w:r w:rsidRPr="00B5366F">
        <w:rPr>
          <w:color w:val="000000"/>
          <w:sz w:val="27"/>
          <w:szCs w:val="27"/>
          <w:lang w:eastAsia="ru-RU" w:bidi="ru-RU"/>
        </w:rPr>
        <w:t xml:space="preserve">в службу потребительского рынка и лицензирования, </w:t>
      </w:r>
      <w:r w:rsidRPr="00B5366F">
        <w:rPr>
          <w:color w:val="000000"/>
          <w:sz w:val="27"/>
          <w:szCs w:val="27"/>
          <w:lang w:eastAsia="ru-RU" w:bidi="ru-RU"/>
        </w:rPr>
        <w:t xml:space="preserve">о принятии постановления Правительства Российской Федерации от 30 марта 2020 года № 371 «О внесении изменений в постановление Правительства Российской Федерации от 29 июня 2019 года № 836» (далее - Постановление № 371) и распоряжения Правительства Российской Федерации </w:t>
      </w:r>
      <w:r w:rsidRPr="00B5366F">
        <w:rPr>
          <w:color w:val="000000"/>
          <w:sz w:val="27"/>
          <w:szCs w:val="27"/>
          <w:lang w:eastAsia="ru-RU" w:bidi="ru-RU"/>
        </w:rPr>
        <w:t>от 30 марта 2020 года № 806-р, отдел потребительского рынка Иркутского</w:t>
      </w:r>
      <w:proofErr w:type="gramEnd"/>
      <w:r w:rsidRPr="00B5366F">
        <w:rPr>
          <w:color w:val="000000"/>
          <w:sz w:val="27"/>
          <w:szCs w:val="27"/>
          <w:lang w:eastAsia="ru-RU" w:bidi="ru-RU"/>
        </w:rPr>
        <w:t xml:space="preserve"> районного муниципального образования сообщает</w:t>
      </w:r>
      <w:r w:rsidRPr="00B5366F">
        <w:rPr>
          <w:color w:val="000000"/>
          <w:sz w:val="27"/>
          <w:szCs w:val="27"/>
          <w:lang w:eastAsia="ru-RU" w:bidi="ru-RU"/>
        </w:rPr>
        <w:t xml:space="preserve"> следующее.</w:t>
      </w:r>
    </w:p>
    <w:p w:rsidR="0072235D" w:rsidRPr="00B5366F" w:rsidRDefault="0072235D" w:rsidP="0072235D">
      <w:pPr>
        <w:pStyle w:val="22"/>
        <w:shd w:val="clear" w:color="auto" w:fill="auto"/>
        <w:tabs>
          <w:tab w:val="right" w:pos="8942"/>
        </w:tabs>
        <w:spacing w:after="0" w:line="240" w:lineRule="auto"/>
        <w:ind w:firstLine="780"/>
        <w:jc w:val="both"/>
        <w:rPr>
          <w:sz w:val="27"/>
          <w:szCs w:val="27"/>
        </w:rPr>
      </w:pPr>
      <w:proofErr w:type="gramStart"/>
      <w:r w:rsidRPr="00B5366F">
        <w:rPr>
          <w:color w:val="000000"/>
          <w:sz w:val="27"/>
          <w:szCs w:val="27"/>
          <w:lang w:eastAsia="ru-RU" w:bidi="ru-RU"/>
        </w:rPr>
        <w:t>Учитывая, что для участия в эксперименте по маркировке средствами идентификации отдельных видов молочной продукции участникам оборота товаров необходимо протестировать процесс информационного взаимодействия собственных программно-аппаратных средств и государственной информационной системы мониторинга за оборотом товаров, подлежащих обязательной маркировке средствами идентификации, Правительство Россий</w:t>
      </w:r>
      <w:r w:rsidRPr="00B5366F">
        <w:rPr>
          <w:color w:val="000000"/>
          <w:sz w:val="27"/>
          <w:szCs w:val="27"/>
          <w:lang w:eastAsia="ru-RU" w:bidi="ru-RU"/>
        </w:rPr>
        <w:t xml:space="preserve">ской Федерации Постановлением № </w:t>
      </w:r>
      <w:r w:rsidRPr="00B5366F">
        <w:rPr>
          <w:color w:val="000000"/>
          <w:sz w:val="27"/>
          <w:szCs w:val="27"/>
          <w:lang w:eastAsia="ru-RU" w:bidi="ru-RU"/>
        </w:rPr>
        <w:t>371</w:t>
      </w:r>
      <w:r w:rsidRPr="00B5366F">
        <w:rPr>
          <w:sz w:val="27"/>
          <w:szCs w:val="27"/>
        </w:rPr>
        <w:t xml:space="preserve"> </w:t>
      </w:r>
      <w:r w:rsidRPr="00B5366F">
        <w:rPr>
          <w:color w:val="000000"/>
          <w:sz w:val="27"/>
          <w:szCs w:val="27"/>
          <w:lang w:eastAsia="ru-RU" w:bidi="ru-RU"/>
        </w:rPr>
        <w:t xml:space="preserve">скорректировало срок окончания проведения эксперимента по маркировке средствами идентификации отдельных видов молочной продукции, выработанных из пастеризованного, </w:t>
      </w:r>
      <w:proofErr w:type="spellStart"/>
      <w:r w:rsidR="00B5366F" w:rsidRPr="00B5366F">
        <w:rPr>
          <w:color w:val="000000"/>
          <w:sz w:val="27"/>
          <w:szCs w:val="27"/>
          <w:lang w:eastAsia="ru-RU" w:bidi="ru-RU"/>
        </w:rPr>
        <w:t>ультрапастеризованного</w:t>
      </w:r>
      <w:proofErr w:type="spellEnd"/>
      <w:proofErr w:type="gramEnd"/>
      <w:r w:rsidRPr="00B5366F">
        <w:rPr>
          <w:color w:val="000000"/>
          <w:sz w:val="27"/>
          <w:szCs w:val="27"/>
          <w:lang w:eastAsia="ru-RU" w:bidi="ru-RU"/>
        </w:rPr>
        <w:t xml:space="preserve">, </w:t>
      </w:r>
      <w:proofErr w:type="gramStart"/>
      <w:r w:rsidRPr="00B5366F">
        <w:rPr>
          <w:color w:val="000000"/>
          <w:sz w:val="27"/>
          <w:szCs w:val="27"/>
          <w:lang w:eastAsia="ru-RU" w:bidi="ru-RU"/>
        </w:rPr>
        <w:t xml:space="preserve">стерилизованного, </w:t>
      </w:r>
      <w:proofErr w:type="spellStart"/>
      <w:r w:rsidRPr="00B5366F">
        <w:rPr>
          <w:color w:val="000000"/>
          <w:sz w:val="27"/>
          <w:szCs w:val="27"/>
          <w:lang w:eastAsia="ru-RU" w:bidi="ru-RU"/>
        </w:rPr>
        <w:t>ультравысокотемпературно</w:t>
      </w:r>
      <w:proofErr w:type="spellEnd"/>
      <w:r w:rsidRPr="00B5366F">
        <w:rPr>
          <w:color w:val="000000"/>
          <w:sz w:val="27"/>
          <w:szCs w:val="27"/>
          <w:lang w:eastAsia="ru-RU" w:bidi="ru-RU"/>
        </w:rPr>
        <w:t xml:space="preserve"> - обработанного молока, и (или) пастеризованных, </w:t>
      </w:r>
      <w:proofErr w:type="spellStart"/>
      <w:r w:rsidRPr="00B5366F">
        <w:rPr>
          <w:color w:val="000000"/>
          <w:sz w:val="27"/>
          <w:szCs w:val="27"/>
          <w:lang w:eastAsia="ru-RU" w:bidi="ru-RU"/>
        </w:rPr>
        <w:t>ультрапастеризованных</w:t>
      </w:r>
      <w:proofErr w:type="spellEnd"/>
      <w:r w:rsidRPr="00B5366F">
        <w:rPr>
          <w:color w:val="000000"/>
          <w:sz w:val="27"/>
          <w:szCs w:val="27"/>
          <w:lang w:eastAsia="ru-RU" w:bidi="ru-RU"/>
        </w:rPr>
        <w:t xml:space="preserve">, стерилизованных, </w:t>
      </w:r>
      <w:proofErr w:type="spellStart"/>
      <w:r w:rsidRPr="00B5366F">
        <w:rPr>
          <w:color w:val="000000"/>
          <w:sz w:val="27"/>
          <w:szCs w:val="27"/>
          <w:lang w:eastAsia="ru-RU" w:bidi="ru-RU"/>
        </w:rPr>
        <w:t>ультравысокотемпературно</w:t>
      </w:r>
      <w:proofErr w:type="spellEnd"/>
      <w:r w:rsidRPr="00B5366F">
        <w:rPr>
          <w:color w:val="000000"/>
          <w:sz w:val="27"/>
          <w:szCs w:val="27"/>
          <w:lang w:eastAsia="ru-RU" w:bidi="ru-RU"/>
        </w:rPr>
        <w:t xml:space="preserve"> - обработанных молочных продуктов, изготовленных промышленным способом и упакованных в потребительскую тару, определенный постановлением Правительства Российской Федерации от 29 июня 2019 года № 836 «О проведении эксперимента по маркировке средствами идентификации отдельных видов молочной продукции на территории Российской Федерации» - по 31 декабря 2020 года.</w:t>
      </w:r>
      <w:proofErr w:type="gramEnd"/>
    </w:p>
    <w:p w:rsidR="0072235D" w:rsidRPr="00B5366F" w:rsidRDefault="0072235D" w:rsidP="0072235D">
      <w:pPr>
        <w:pStyle w:val="22"/>
        <w:shd w:val="clear" w:color="auto" w:fill="auto"/>
        <w:spacing w:after="0" w:line="240" w:lineRule="auto"/>
        <w:ind w:firstLine="640"/>
        <w:jc w:val="both"/>
        <w:rPr>
          <w:sz w:val="27"/>
          <w:szCs w:val="27"/>
        </w:rPr>
      </w:pPr>
      <w:r w:rsidRPr="00B5366F">
        <w:rPr>
          <w:color w:val="000000"/>
          <w:sz w:val="27"/>
          <w:szCs w:val="27"/>
          <w:lang w:eastAsia="ru-RU" w:bidi="ru-RU"/>
        </w:rPr>
        <w:t>Одновременно распоряжением Правительства Российской Федерации от 30 марта 2020 года № 806-р внесены изменения в перечень отдельных товаров, подлежащих обязательной маркировке средствами идентификации</w:t>
      </w:r>
      <w:r w:rsidRPr="00B5366F">
        <w:rPr>
          <w:color w:val="000000"/>
          <w:sz w:val="27"/>
          <w:szCs w:val="27"/>
          <w:lang w:eastAsia="ru-RU" w:bidi="ru-RU"/>
        </w:rPr>
        <w:t xml:space="preserve"> </w:t>
      </w:r>
      <w:r w:rsidRPr="00B5366F">
        <w:rPr>
          <w:color w:val="000000"/>
          <w:sz w:val="27"/>
          <w:szCs w:val="27"/>
          <w:lang w:eastAsia="ru-RU" w:bidi="ru-RU"/>
        </w:rPr>
        <w:t>утвержденный распоряжением Правительства Российской Федерации от 28 апреля 2018 года № 792-р, скорректировавшие сроки введения обязательной маркировки средствами идентификации.</w:t>
      </w:r>
    </w:p>
    <w:p w:rsidR="0072235D" w:rsidRPr="00B5366F" w:rsidRDefault="0072235D" w:rsidP="0072235D">
      <w:pPr>
        <w:pStyle w:val="22"/>
        <w:shd w:val="clear" w:color="auto" w:fill="auto"/>
        <w:spacing w:after="0" w:line="240" w:lineRule="auto"/>
        <w:ind w:firstLine="700"/>
        <w:jc w:val="both"/>
        <w:rPr>
          <w:sz w:val="27"/>
          <w:szCs w:val="27"/>
        </w:rPr>
      </w:pPr>
      <w:r w:rsidRPr="00B5366F">
        <w:rPr>
          <w:color w:val="000000"/>
          <w:sz w:val="27"/>
          <w:szCs w:val="27"/>
          <w:lang w:eastAsia="ru-RU" w:bidi="ru-RU"/>
        </w:rPr>
        <w:t xml:space="preserve">При этом обращаем внимание на </w:t>
      </w:r>
      <w:proofErr w:type="spellStart"/>
      <w:r w:rsidRPr="00B5366F">
        <w:rPr>
          <w:color w:val="000000"/>
          <w:sz w:val="27"/>
          <w:szCs w:val="27"/>
          <w:lang w:eastAsia="ru-RU" w:bidi="ru-RU"/>
        </w:rPr>
        <w:t>поэтапность</w:t>
      </w:r>
      <w:proofErr w:type="spellEnd"/>
      <w:r w:rsidRPr="00B5366F">
        <w:rPr>
          <w:color w:val="000000"/>
          <w:sz w:val="27"/>
          <w:szCs w:val="27"/>
          <w:lang w:eastAsia="ru-RU" w:bidi="ru-RU"/>
        </w:rPr>
        <w:t xml:space="preserve"> введения обязательной маркировк</w:t>
      </w:r>
      <w:bookmarkStart w:id="0" w:name="_GoBack"/>
      <w:bookmarkEnd w:id="0"/>
      <w:r w:rsidRPr="00B5366F">
        <w:rPr>
          <w:color w:val="000000"/>
          <w:sz w:val="27"/>
          <w:szCs w:val="27"/>
          <w:lang w:eastAsia="ru-RU" w:bidi="ru-RU"/>
        </w:rPr>
        <w:t xml:space="preserve">и средствами идентификации молочной продукции. </w:t>
      </w:r>
      <w:proofErr w:type="gramStart"/>
      <w:r w:rsidRPr="00B5366F">
        <w:rPr>
          <w:color w:val="000000"/>
          <w:sz w:val="27"/>
          <w:szCs w:val="27"/>
          <w:lang w:eastAsia="ru-RU" w:bidi="ru-RU"/>
        </w:rPr>
        <w:t>Так,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Федерации, Правительством Российской Федерации будут определены коды ОКПД 2 и ТН ВЭД ЕАЭС, в отношении которых обязательная маркировка средствами идентификации будет введена с 20 января 2021 года, для остальной молочной продукции - не позднее 1 октября 2021 года.</w:t>
      </w:r>
      <w:proofErr w:type="gramEnd"/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35D" w:rsidRPr="00600161" w:rsidRDefault="0072235D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72235D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43897"/>
    <w:rsid w:val="00B5366F"/>
    <w:rsid w:val="00B85C0F"/>
    <w:rsid w:val="00BB2EB9"/>
    <w:rsid w:val="00BF0286"/>
    <w:rsid w:val="00C03507"/>
    <w:rsid w:val="00C048A9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29</cp:revision>
  <cp:lastPrinted>2017-09-28T07:36:00Z</cp:lastPrinted>
  <dcterms:created xsi:type="dcterms:W3CDTF">2017-11-09T05:26:00Z</dcterms:created>
  <dcterms:modified xsi:type="dcterms:W3CDTF">2020-05-07T03:36:00Z</dcterms:modified>
</cp:coreProperties>
</file>