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F" w:rsidRDefault="00DB077F" w:rsidP="00DB077F">
      <w:pPr>
        <w:pStyle w:val="a3"/>
        <w:shd w:val="clear" w:color="auto" w:fill="FDFDFD"/>
        <w:spacing w:before="240" w:beforeAutospacing="0" w:after="240" w:afterAutospacing="0"/>
        <w:jc w:val="center"/>
        <w:textAlignment w:val="baseline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Уважаемые жители Иркутского района</w:t>
      </w:r>
    </w:p>
    <w:p w:rsidR="00DB077F" w:rsidRPr="00DB077F" w:rsidRDefault="00DB077F" w:rsidP="00DB077F">
      <w:pPr>
        <w:pStyle w:val="a3"/>
        <w:shd w:val="clear" w:color="auto" w:fill="FDFDFD"/>
        <w:spacing w:before="240" w:beforeAutospacing="0" w:after="24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Правительством утверждены правила назначения пособия для малообеспеченных семей на детей от 3 до 7 лет включительно. Правила начнут действовать 1 апреля. В соответствии с указом Президента пособие будет назначаться в размере 50, 75 и 100% от регионального прожиточного минимума. По пожеланиям общественности и регионов  подход к назначению пособий станет адресным.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В 2021 году размер выплаты будет варьироваться в зависимости от доходов семьи. В прошлом году пособие назначалось в размере 50% от регионального прожиточного минимума на ребёнка. В этом году, если при выплате пособия в размере 50% регионального прожиточного минимума </w:t>
      </w:r>
      <w:proofErr w:type="gramStart"/>
      <w:r w:rsidRPr="00DB077F">
        <w:rPr>
          <w:rFonts w:ascii="Georgia" w:hAnsi="Georgia"/>
          <w:color w:val="111111"/>
        </w:rPr>
        <w:t>среднедушевой доход семьи не достигнет</w:t>
      </w:r>
      <w:proofErr w:type="gramEnd"/>
      <w:r w:rsidRPr="00DB077F">
        <w:rPr>
          <w:rFonts w:ascii="Georgia" w:hAnsi="Georgia"/>
          <w:color w:val="111111"/>
        </w:rPr>
        <w:t xml:space="preserve"> регионального прожиточного минимума, пособие будет назначено в размере 75% регионального прожиточного минимума. Если при увеличении выплаты среднедушевые доходы в семье не поднимутся до уровня прожиточного минимума, то пособие будет назначаться в размере 100% регионального прожиточного минимума на ребёнка.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Принято решение учитывать при расчёте нуждаемости студентов. Если старший ребёнок в возрасте до 23 лет (не состоящий в браке) учится на очной форме обучения, то он будет учитываться в составе семьи при расчёте среднедушевых доходов.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В составе семьи при оценке нуждаемости будут учитываться дети, находящиеся под опекой, то есть семьи смогут получать пособие и на опекаемых детей.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Также принято решение в составе доходов не учитывать компенсационную выплату в размере 10 тыс. рублей, которую получают родители, ухаживающие за детьми с инвалидностью. То есть она не будет включаться в состав доходов родителей. Это решение сделает доступнее выплату на детей от 3 до 7 лет семьям, в которых воспитывается ребёнок-инвалид.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Оценка нуждаемости введена по предложению региональных властей. При назначении выплаты будут </w:t>
      </w:r>
      <w:proofErr w:type="gramStart"/>
      <w:r w:rsidRPr="00DB077F">
        <w:rPr>
          <w:rFonts w:ascii="Georgia" w:hAnsi="Georgia"/>
          <w:color w:val="111111"/>
        </w:rPr>
        <w:t>учитываться</w:t>
      </w:r>
      <w:proofErr w:type="gramEnd"/>
      <w:r w:rsidRPr="00DB077F">
        <w:rPr>
          <w:rFonts w:ascii="Georgia" w:hAnsi="Georgia"/>
          <w:color w:val="111111"/>
        </w:rPr>
        <w:t xml:space="preserve"> в том числе доходы и имущество заявителей, а при определении критериев нуждаемости – широкий спектр жизненных ситуаций.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– одной квартирой любой площади или несколькими квартирами, если площадь на каждого члена семьи – менее 24 кв. м. При этом, если помещение было признано непригодным для проживания, оно не учитывается при оценке нуждаемости. </w:t>
      </w:r>
      <w:proofErr w:type="gramStart"/>
      <w:r w:rsidRPr="00DB077F">
        <w:rPr>
          <w:rFonts w:ascii="Georgia" w:hAnsi="Georgia"/>
          <w:color w:val="111111"/>
        </w:rPr>
        <w:t>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</w:t>
      </w:r>
      <w:proofErr w:type="gramEnd"/>
      <w:r w:rsidRPr="00DB077F">
        <w:rPr>
          <w:rFonts w:ascii="Georgia" w:hAnsi="Georgia"/>
          <w:color w:val="111111"/>
        </w:rPr>
        <w:t xml:space="preserve"> Доли, составляющие 1/3 и менее от общей площади, не учитываются;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– одним домом любой площади или несколькими домами, если площадь на каждого члена семьи – меньше 40 кв. 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</w:t>
      </w:r>
      <w:r w:rsidRPr="00DB077F">
        <w:rPr>
          <w:rFonts w:ascii="Georgia" w:hAnsi="Georgia"/>
          <w:color w:val="111111"/>
        </w:rPr>
        <w:lastRenderedPageBreak/>
        <w:t>заболевания, при которой невозможно совместное проживание граждан в одном помещении. Доли, составляющие 1/3 и менее от общей площади, не учитываются;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одной дачей;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– одним гаражом, </w:t>
      </w:r>
      <w:proofErr w:type="spellStart"/>
      <w:r w:rsidRPr="00DB077F">
        <w:rPr>
          <w:rFonts w:ascii="Georgia" w:hAnsi="Georgia"/>
          <w:color w:val="111111"/>
        </w:rPr>
        <w:t>машино</w:t>
      </w:r>
      <w:proofErr w:type="spellEnd"/>
      <w:r w:rsidRPr="00DB077F">
        <w:rPr>
          <w:rFonts w:ascii="Georgia" w:hAnsi="Georgia"/>
          <w:color w:val="111111"/>
        </w:rPr>
        <w:t xml:space="preserve">-местом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DB077F">
        <w:rPr>
          <w:rFonts w:ascii="Georgia" w:hAnsi="Georgia"/>
          <w:color w:val="111111"/>
        </w:rPr>
        <w:t>мототранспортное</w:t>
      </w:r>
      <w:proofErr w:type="spellEnd"/>
      <w:r w:rsidRPr="00DB077F">
        <w:rPr>
          <w:rFonts w:ascii="Georgia" w:hAnsi="Georgia"/>
          <w:color w:val="111111"/>
        </w:rPr>
        <w:t xml:space="preserve"> средство;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расчёте нуждаемости;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– одним автомобилем (за исключением автомобилей младше 5 лет с двигателем мощнее 250 </w:t>
      </w:r>
      <w:proofErr w:type="spellStart"/>
      <w:r w:rsidRPr="00DB077F">
        <w:rPr>
          <w:rFonts w:ascii="Georgia" w:hAnsi="Georgia"/>
          <w:color w:val="111111"/>
        </w:rPr>
        <w:t>л.</w:t>
      </w:r>
      <w:proofErr w:type="gramStart"/>
      <w:r w:rsidRPr="00DB077F">
        <w:rPr>
          <w:rFonts w:ascii="Georgia" w:hAnsi="Georgia"/>
          <w:color w:val="111111"/>
        </w:rPr>
        <w:t>с</w:t>
      </w:r>
      <w:proofErr w:type="spellEnd"/>
      <w:proofErr w:type="gramEnd"/>
      <w:r w:rsidRPr="00DB077F">
        <w:rPr>
          <w:rFonts w:ascii="Georgia" w:hAnsi="Georgia"/>
          <w:color w:val="111111"/>
        </w:rPr>
        <w:t xml:space="preserve">., </w:t>
      </w:r>
      <w:proofErr w:type="gramStart"/>
      <w:r w:rsidRPr="00DB077F">
        <w:rPr>
          <w:rFonts w:ascii="Georgia" w:hAnsi="Georgia"/>
          <w:color w:val="111111"/>
        </w:rPr>
        <w:t>за</w:t>
      </w:r>
      <w:proofErr w:type="gramEnd"/>
      <w:r w:rsidRPr="00DB077F">
        <w:rPr>
          <w:rFonts w:ascii="Georgia" w:hAnsi="Georgia"/>
          <w:color w:val="111111"/>
        </w:rPr>
        <w:t xml:space="preserve">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сбережениями,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порядка 250 тыс. рублей).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Также вводится «правило нулевого дохода».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Основаниями для отсутствия доходов могут быть: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уход за ребёнком до достижения им возраста трёх лет;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уход за гражданином с инвалидностью или пожилым человеком старше 80 лет;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обучение на очной форме для членов семьи моложе 23 лет;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срочная служба в армии и 3-месячный период после демобилизации;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прохождение лечения длительностью от 3 месяцев и более;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– 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lastRenderedPageBreak/>
        <w:t>– отбывание наказания и 3-месячный период после освобождения из мест лишения свободы.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«Правило нулевого дохода» не распространяется на единственных родителей – то есть </w:t>
      </w:r>
      <w:proofErr w:type="gramStart"/>
      <w:r w:rsidRPr="00DB077F">
        <w:rPr>
          <w:rFonts w:ascii="Georgia" w:hAnsi="Georgia"/>
          <w:color w:val="111111"/>
        </w:rPr>
        <w:t>на те</w:t>
      </w:r>
      <w:proofErr w:type="gramEnd"/>
      <w:r w:rsidRPr="00DB077F">
        <w:rPr>
          <w:rFonts w:ascii="Georgia" w:hAnsi="Georgia"/>
          <w:color w:val="111111"/>
        </w:rPr>
        <w:t xml:space="preserve"> семьи, где второй родитель умер, пропал без вести или не вписан в свидетельство о рождении.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С учётом изменившихся правил назначения выплат обновлена и форма заявления на портале </w:t>
      </w:r>
      <w:proofErr w:type="spellStart"/>
      <w:r w:rsidRPr="00DB077F">
        <w:rPr>
          <w:rFonts w:ascii="Georgia" w:hAnsi="Georgia"/>
          <w:color w:val="111111"/>
        </w:rPr>
        <w:t>госуслуг</w:t>
      </w:r>
      <w:proofErr w:type="spellEnd"/>
      <w:r w:rsidRPr="00DB077F">
        <w:rPr>
          <w:rFonts w:ascii="Georgia" w:hAnsi="Georgia"/>
          <w:color w:val="111111"/>
        </w:rPr>
        <w:t>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В заявлении содержится перечень ситуаций, которые учитываются при назначении пособий. Гражданину нужно будет заполнить только те поля, которые имеют отношение к его персональной жизненной ситуации. Сделать это просто: достаточно поставить галочку в нужном поле заявления. Большую часть сведений о гражданине в заявлении тоже заполнять не придётся, они автоматически </w:t>
      </w:r>
      <w:proofErr w:type="spellStart"/>
      <w:r w:rsidRPr="00DB077F">
        <w:rPr>
          <w:rFonts w:ascii="Georgia" w:hAnsi="Georgia"/>
          <w:color w:val="111111"/>
        </w:rPr>
        <w:t>подгрузятся</w:t>
      </w:r>
      <w:proofErr w:type="spellEnd"/>
      <w:r w:rsidRPr="00DB077F">
        <w:rPr>
          <w:rFonts w:ascii="Georgia" w:hAnsi="Georgia"/>
          <w:color w:val="111111"/>
        </w:rPr>
        <w:t xml:space="preserve"> из личного кабинета на портале </w:t>
      </w:r>
      <w:proofErr w:type="spellStart"/>
      <w:r w:rsidRPr="00DB077F">
        <w:rPr>
          <w:rFonts w:ascii="Georgia" w:hAnsi="Georgia"/>
          <w:color w:val="111111"/>
        </w:rPr>
        <w:t>госуслуг</w:t>
      </w:r>
      <w:proofErr w:type="spellEnd"/>
      <w:r>
        <w:rPr>
          <w:rFonts w:ascii="Georgia" w:hAnsi="Georgia"/>
          <w:color w:val="111111"/>
        </w:rPr>
        <w:t>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 xml:space="preserve">То есть для большинства сведений, необходимых для назначения выплаты, предусмотрено </w:t>
      </w:r>
      <w:proofErr w:type="spellStart"/>
      <w:r w:rsidRPr="00DB077F">
        <w:rPr>
          <w:rFonts w:ascii="Georgia" w:hAnsi="Georgia"/>
          <w:color w:val="111111"/>
        </w:rPr>
        <w:t>автозаполнение</w:t>
      </w:r>
      <w:proofErr w:type="spellEnd"/>
      <w:r w:rsidRPr="00DB077F">
        <w:rPr>
          <w:rFonts w:ascii="Georgia" w:hAnsi="Georgia"/>
          <w:color w:val="111111"/>
        </w:rPr>
        <w:t>. Значительная часть данных будет проставляться автоматически или подгружаться из государственных информационных систем.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Без сбора дополнительных справок пособие будет назначаться более чем для 95% его получателей. Только если в имеющихся информационных системах не будет каких-то сведений, можно будет обратиться за ними, получить справку и оформить пособие.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Раньше при назначении пособий гражданам приходилось обращаться в различные инстанции и собирать справки. Назначение и выплата пособия на детей от 3 до 7 лет будет проходить по новой системе «одного окна», пояснил он.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Более подробно о назначении выплаты на детей от 3 до 7 лет можно прочесть на официальном сайте Минтруда России.   </w:t>
      </w:r>
    </w:p>
    <w:p w:rsidR="00DB077F" w:rsidRPr="00DB077F" w:rsidRDefault="00DB077F" w:rsidP="00DB07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</w:rPr>
      </w:pPr>
      <w:r w:rsidRPr="00DB077F">
        <w:rPr>
          <w:rFonts w:ascii="Georgia" w:hAnsi="Georgia"/>
          <w:color w:val="111111"/>
        </w:rPr>
        <w:t>Подписанным документом внесены изменения в </w:t>
      </w:r>
      <w:hyperlink r:id="rId5" w:tgtFrame="_blank" w:tooltip="Утверждены основные требования к порядку назначения и осуществления ежемесячной денежной выплаты на детей в возрасте от трёх до семи лет" w:history="1">
        <w:r w:rsidRPr="00DB077F">
          <w:rPr>
            <w:rStyle w:val="a4"/>
            <w:rFonts w:ascii="Georgia" w:hAnsi="Georgia"/>
            <w:color w:val="204E8A"/>
            <w:bdr w:val="none" w:sz="0" w:space="0" w:color="auto" w:frame="1"/>
          </w:rPr>
          <w:t>постановление Правительства от 31 марта 2020 года №384</w:t>
        </w:r>
      </w:hyperlink>
      <w:r w:rsidRPr="00DB077F">
        <w:rPr>
          <w:rFonts w:ascii="Georgia" w:hAnsi="Georgia"/>
          <w:color w:val="111111"/>
        </w:rPr>
        <w:t>.</w:t>
      </w:r>
    </w:p>
    <w:p w:rsidR="00065201" w:rsidRPr="00DB077F" w:rsidRDefault="00065201" w:rsidP="00DB077F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sectPr w:rsidR="00065201" w:rsidRPr="00DB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61"/>
    <w:rsid w:val="00065201"/>
    <w:rsid w:val="006C408C"/>
    <w:rsid w:val="008E7061"/>
    <w:rsid w:val="00D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docs/393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2021-04-01T00:38:00Z</dcterms:created>
  <dcterms:modified xsi:type="dcterms:W3CDTF">2021-04-01T00:38:00Z</dcterms:modified>
</cp:coreProperties>
</file>