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2E" w:rsidRPr="00531B13" w:rsidRDefault="00FD3E2E" w:rsidP="00FD3E2E">
      <w:pPr>
        <w:jc w:val="center"/>
        <w:rPr>
          <w:rFonts w:ascii="Arial" w:eastAsia="Calibri" w:hAnsi="Arial" w:cs="Arial"/>
          <w:b/>
          <w:spacing w:val="20"/>
          <w:sz w:val="30"/>
          <w:szCs w:val="30"/>
        </w:rPr>
      </w:pPr>
      <w:r w:rsidRPr="00531B13">
        <w:rPr>
          <w:rFonts w:ascii="Arial" w:eastAsia="Calibri" w:hAnsi="Arial" w:cs="Arial"/>
          <w:b/>
          <w:spacing w:val="20"/>
          <w:sz w:val="30"/>
          <w:szCs w:val="30"/>
        </w:rPr>
        <w:t>29.04.2021г. №141-594</w:t>
      </w:r>
      <w:r w:rsidRPr="00531B13">
        <w:rPr>
          <w:rFonts w:ascii="Arial" w:eastAsia="Calibri" w:hAnsi="Arial" w:cs="Arial"/>
          <w:b/>
          <w:spacing w:val="20"/>
          <w:sz w:val="30"/>
          <w:szCs w:val="30"/>
        </w:rPr>
        <w:t>/</w:t>
      </w:r>
      <w:proofErr w:type="spellStart"/>
      <w:r w:rsidRPr="00531B13">
        <w:rPr>
          <w:rFonts w:ascii="Arial" w:eastAsia="Calibri" w:hAnsi="Arial" w:cs="Arial"/>
          <w:b/>
          <w:spacing w:val="20"/>
          <w:sz w:val="30"/>
          <w:szCs w:val="30"/>
        </w:rPr>
        <w:t>дсп</w:t>
      </w:r>
      <w:proofErr w:type="spellEnd"/>
    </w:p>
    <w:p w:rsidR="00FD3E2E" w:rsidRPr="00531B13" w:rsidRDefault="00FD3E2E" w:rsidP="00FD3E2E">
      <w:pPr>
        <w:jc w:val="center"/>
        <w:rPr>
          <w:rFonts w:ascii="Arial" w:eastAsia="Calibri" w:hAnsi="Arial" w:cs="Arial"/>
          <w:b/>
          <w:sz w:val="30"/>
          <w:szCs w:val="30"/>
        </w:rPr>
      </w:pPr>
      <w:r w:rsidRPr="00531B13">
        <w:rPr>
          <w:rFonts w:ascii="Arial" w:eastAsia="Calibri" w:hAnsi="Arial" w:cs="Arial"/>
          <w:b/>
          <w:spacing w:val="20"/>
          <w:sz w:val="30"/>
          <w:szCs w:val="30"/>
        </w:rPr>
        <w:t>РОССИЙСКАЯ ФЕДЕРАЦИЯ</w:t>
      </w:r>
    </w:p>
    <w:p w:rsidR="00FD3E2E" w:rsidRPr="00531B13" w:rsidRDefault="00FD3E2E" w:rsidP="00FD3E2E">
      <w:pPr>
        <w:suppressAutoHyphens/>
        <w:jc w:val="center"/>
        <w:rPr>
          <w:rFonts w:ascii="Arial" w:eastAsia="Calibri" w:hAnsi="Arial" w:cs="Arial"/>
          <w:b/>
          <w:spacing w:val="20"/>
          <w:sz w:val="30"/>
          <w:szCs w:val="30"/>
        </w:rPr>
      </w:pPr>
      <w:r w:rsidRPr="00531B13">
        <w:rPr>
          <w:rFonts w:ascii="Arial" w:eastAsia="Calibri" w:hAnsi="Arial" w:cs="Arial"/>
          <w:b/>
          <w:spacing w:val="20"/>
          <w:sz w:val="30"/>
          <w:szCs w:val="30"/>
        </w:rPr>
        <w:t xml:space="preserve">ИРКУТСКАЯ ОБЛАСТЬ   </w:t>
      </w:r>
    </w:p>
    <w:p w:rsidR="00FD3E2E" w:rsidRPr="00531B13" w:rsidRDefault="00FD3E2E" w:rsidP="00FD3E2E">
      <w:pPr>
        <w:suppressAutoHyphens/>
        <w:jc w:val="center"/>
        <w:rPr>
          <w:rFonts w:ascii="Arial" w:eastAsia="Calibri" w:hAnsi="Arial" w:cs="Arial"/>
          <w:b/>
          <w:spacing w:val="20"/>
          <w:sz w:val="30"/>
          <w:szCs w:val="30"/>
        </w:rPr>
      </w:pPr>
      <w:r w:rsidRPr="00531B13">
        <w:rPr>
          <w:rFonts w:ascii="Arial" w:eastAsia="Calibri" w:hAnsi="Arial" w:cs="Arial"/>
          <w:b/>
          <w:spacing w:val="20"/>
          <w:sz w:val="30"/>
          <w:szCs w:val="30"/>
        </w:rPr>
        <w:t>ИРКУТСКИЙ РАЙОН</w:t>
      </w:r>
    </w:p>
    <w:p w:rsidR="00FD3E2E" w:rsidRPr="00531B13" w:rsidRDefault="00FD3E2E" w:rsidP="00FD3E2E">
      <w:pPr>
        <w:suppressAutoHyphens/>
        <w:jc w:val="center"/>
        <w:rPr>
          <w:rFonts w:ascii="Arial" w:hAnsi="Arial" w:cs="Arial"/>
          <w:b/>
          <w:bCs/>
          <w:spacing w:val="50"/>
          <w:sz w:val="30"/>
          <w:szCs w:val="30"/>
        </w:rPr>
      </w:pPr>
      <w:r w:rsidRPr="00531B13">
        <w:rPr>
          <w:rFonts w:ascii="Arial" w:hAnsi="Arial" w:cs="Arial"/>
          <w:b/>
          <w:spacing w:val="50"/>
          <w:sz w:val="30"/>
          <w:szCs w:val="30"/>
        </w:rPr>
        <w:t>УРИКОВСКОЕ МУНИЦИПАЛЬНОЕ ОБРАЗОВАНИЕ</w:t>
      </w:r>
    </w:p>
    <w:p w:rsidR="00FD3E2E" w:rsidRPr="00531B13" w:rsidRDefault="00FD3E2E" w:rsidP="00FD3E2E">
      <w:pPr>
        <w:suppressAutoHyphens/>
        <w:jc w:val="center"/>
        <w:rPr>
          <w:rFonts w:ascii="Arial" w:hAnsi="Arial" w:cs="Arial"/>
          <w:b/>
          <w:bCs/>
          <w:spacing w:val="50"/>
          <w:sz w:val="30"/>
          <w:szCs w:val="30"/>
        </w:rPr>
      </w:pPr>
      <w:r w:rsidRPr="00531B13">
        <w:rPr>
          <w:rFonts w:ascii="Arial" w:hAnsi="Arial" w:cs="Arial"/>
          <w:b/>
          <w:bCs/>
          <w:spacing w:val="50"/>
          <w:sz w:val="30"/>
          <w:szCs w:val="30"/>
        </w:rPr>
        <w:t>ДУМА</w:t>
      </w:r>
    </w:p>
    <w:p w:rsidR="00FD3E2E" w:rsidRPr="00531B13" w:rsidRDefault="00FD3E2E" w:rsidP="00FD3E2E">
      <w:pPr>
        <w:suppressAutoHyphens/>
        <w:jc w:val="center"/>
        <w:rPr>
          <w:rFonts w:ascii="Arial" w:hAnsi="Arial" w:cs="Arial"/>
          <w:b/>
          <w:bCs/>
          <w:spacing w:val="50"/>
          <w:sz w:val="30"/>
          <w:szCs w:val="30"/>
        </w:rPr>
      </w:pPr>
      <w:r w:rsidRPr="00531B13">
        <w:rPr>
          <w:rFonts w:ascii="Arial" w:hAnsi="Arial" w:cs="Arial"/>
          <w:b/>
          <w:bCs/>
          <w:spacing w:val="50"/>
          <w:sz w:val="30"/>
          <w:szCs w:val="30"/>
        </w:rPr>
        <w:t>Четвертый созыв</w:t>
      </w:r>
    </w:p>
    <w:p w:rsidR="00FD3E2E" w:rsidRPr="00531B13" w:rsidRDefault="00FD3E2E" w:rsidP="00FD3E2E">
      <w:pPr>
        <w:suppressAutoHyphens/>
        <w:jc w:val="center"/>
        <w:rPr>
          <w:rFonts w:ascii="Arial" w:eastAsia="Calibri" w:hAnsi="Arial" w:cs="Arial"/>
          <w:b/>
          <w:bCs/>
          <w:sz w:val="30"/>
          <w:szCs w:val="30"/>
        </w:rPr>
      </w:pPr>
      <w:r w:rsidRPr="00531B13">
        <w:rPr>
          <w:rFonts w:ascii="Arial" w:eastAsia="Calibri" w:hAnsi="Arial" w:cs="Arial"/>
          <w:b/>
          <w:bCs/>
          <w:sz w:val="30"/>
          <w:szCs w:val="30"/>
        </w:rPr>
        <w:t>РЕШЕНИЕ</w:t>
      </w:r>
    </w:p>
    <w:p w:rsidR="00FD3E2E" w:rsidRPr="00531B13" w:rsidRDefault="00FD3E2E" w:rsidP="00FD3E2E">
      <w:pPr>
        <w:suppressAutoHyphens/>
        <w:jc w:val="center"/>
        <w:rPr>
          <w:rFonts w:ascii="Arial" w:eastAsia="Calibri" w:hAnsi="Arial" w:cs="Arial"/>
          <w:b/>
          <w:bCs/>
          <w:sz w:val="30"/>
          <w:szCs w:val="30"/>
        </w:rPr>
      </w:pPr>
    </w:p>
    <w:p w:rsidR="00FD3E2E" w:rsidRPr="00531B13" w:rsidRDefault="00FD3E2E" w:rsidP="00FD3E2E">
      <w:pPr>
        <w:spacing w:line="276" w:lineRule="auto"/>
        <w:ind w:right="141"/>
        <w:jc w:val="center"/>
        <w:rPr>
          <w:rFonts w:ascii="Arial" w:eastAsia="Calibri" w:hAnsi="Arial" w:cs="Arial"/>
          <w:b/>
          <w:sz w:val="30"/>
          <w:szCs w:val="30"/>
        </w:rPr>
      </w:pPr>
      <w:r w:rsidRPr="00531B13">
        <w:rPr>
          <w:rFonts w:ascii="Arial" w:eastAsia="Calibri" w:hAnsi="Arial" w:cs="Arial"/>
          <w:b/>
          <w:sz w:val="30"/>
          <w:szCs w:val="30"/>
        </w:rPr>
        <w:t xml:space="preserve">О ВНЕСЕНИИ ИЗМЕНЕНИЙ В РЕШЕНИЕ ДУМЫ УРИКОВСКОГО МУНИЦИПАЛЬНОГО ОБРАЗОВАНИЯ ОТ </w:t>
      </w:r>
      <w:r w:rsidRPr="00531B13">
        <w:rPr>
          <w:rFonts w:ascii="Arial" w:eastAsia="Calibri" w:hAnsi="Arial" w:cs="Arial"/>
          <w:b/>
          <w:sz w:val="30"/>
          <w:szCs w:val="30"/>
        </w:rPr>
        <w:t>16.05.2013г. №57-261</w:t>
      </w:r>
      <w:r w:rsidRPr="00531B13">
        <w:rPr>
          <w:rFonts w:ascii="Arial" w:eastAsia="Calibri" w:hAnsi="Arial" w:cs="Arial"/>
          <w:b/>
          <w:sz w:val="30"/>
          <w:szCs w:val="30"/>
        </w:rPr>
        <w:t xml:space="preserve"> «ОБ </w:t>
      </w:r>
      <w:r w:rsidRPr="00531B13">
        <w:rPr>
          <w:rFonts w:ascii="Arial" w:eastAsia="Calibri" w:hAnsi="Arial" w:cs="Arial"/>
          <w:b/>
          <w:sz w:val="30"/>
          <w:szCs w:val="30"/>
        </w:rPr>
        <w:t>УТВЕРЖДЕНИИ «ПРАВИЛ СОЗДАНИЯ, СОДЕРЖАНИЯ И ОХРАНЫ ЗЕЛЕННЫХ НАСАЖДЕНИЙ НА ТЕРРИТОРИИ УРИКОВСКОГО МУНИЦИПАЛЬНОГО ОБРАЗОВАНИЯ</w:t>
      </w:r>
      <w:r w:rsidRPr="00531B13">
        <w:rPr>
          <w:rFonts w:ascii="Arial" w:eastAsia="Calibri" w:hAnsi="Arial" w:cs="Arial"/>
          <w:b/>
          <w:sz w:val="30"/>
          <w:szCs w:val="30"/>
        </w:rPr>
        <w:t>»</w:t>
      </w:r>
    </w:p>
    <w:p w:rsidR="00BE1372" w:rsidRPr="003547FA" w:rsidRDefault="00BE1372" w:rsidP="00BE1372">
      <w:pPr>
        <w:rPr>
          <w:sz w:val="28"/>
          <w:szCs w:val="28"/>
        </w:rPr>
      </w:pPr>
    </w:p>
    <w:p w:rsidR="00BE1372" w:rsidRPr="00531B13" w:rsidRDefault="00BE1372" w:rsidP="00BE1372">
      <w:pPr>
        <w:shd w:val="clear" w:color="auto" w:fill="FFFFFF"/>
        <w:spacing w:after="240"/>
        <w:jc w:val="both"/>
        <w:textAlignment w:val="baseline"/>
        <w:rPr>
          <w:rFonts w:ascii="Arial" w:hAnsi="Arial" w:cs="Arial"/>
          <w:color w:val="000000"/>
          <w:sz w:val="24"/>
          <w:szCs w:val="24"/>
        </w:rPr>
      </w:pPr>
      <w:r w:rsidRPr="00731615">
        <w:rPr>
          <w:sz w:val="28"/>
          <w:szCs w:val="28"/>
        </w:rPr>
        <w:t xml:space="preserve">       </w:t>
      </w:r>
      <w:r w:rsidRPr="00531B13">
        <w:rPr>
          <w:rFonts w:ascii="Arial" w:hAnsi="Arial" w:cs="Arial"/>
          <w:color w:val="000000"/>
          <w:sz w:val="24"/>
          <w:szCs w:val="24"/>
        </w:rPr>
        <w:t>Руков</w:t>
      </w:r>
      <w:r w:rsidR="00FD3E2E" w:rsidRPr="00531B13">
        <w:rPr>
          <w:rFonts w:ascii="Arial" w:hAnsi="Arial" w:cs="Arial"/>
          <w:color w:val="000000"/>
          <w:sz w:val="24"/>
          <w:szCs w:val="24"/>
        </w:rPr>
        <w:t>одствуясь Федеральным законом №131-ФЗ от 06.10.2003</w:t>
      </w:r>
      <w:r w:rsidRPr="00531B13">
        <w:rPr>
          <w:rFonts w:ascii="Arial" w:hAnsi="Arial" w:cs="Arial"/>
          <w:color w:val="000000"/>
          <w:sz w:val="24"/>
          <w:szCs w:val="24"/>
        </w:rPr>
        <w:t xml:space="preserve">г. «Об общих принципах организации местного самоуправления в Российской Федерации», Федеральным законом от </w:t>
      </w:r>
      <w:r w:rsidR="00FD3E2E" w:rsidRPr="00531B13">
        <w:rPr>
          <w:rFonts w:ascii="Arial" w:hAnsi="Arial" w:cs="Arial"/>
          <w:color w:val="000000"/>
          <w:sz w:val="24"/>
          <w:szCs w:val="24"/>
        </w:rPr>
        <w:t>10.01.2002 г. №7-ФЗ «Об охране окружающей среды»</w:t>
      </w:r>
      <w:r w:rsidRPr="00531B13">
        <w:rPr>
          <w:rFonts w:ascii="Arial" w:hAnsi="Arial" w:cs="Arial"/>
          <w:color w:val="000000"/>
          <w:sz w:val="24"/>
          <w:szCs w:val="24"/>
        </w:rPr>
        <w:t>, Уставом Уриковского муниципального образования, Дума Уриковского муниципального образования</w:t>
      </w:r>
    </w:p>
    <w:p w:rsidR="00BE1372" w:rsidRPr="00531B13" w:rsidRDefault="00BE1372" w:rsidP="00531B13">
      <w:pPr>
        <w:spacing w:line="276" w:lineRule="auto"/>
        <w:ind w:firstLine="567"/>
        <w:jc w:val="center"/>
        <w:rPr>
          <w:rFonts w:ascii="Arial" w:hAnsi="Arial" w:cs="Arial"/>
          <w:b/>
          <w:sz w:val="30"/>
          <w:szCs w:val="30"/>
        </w:rPr>
      </w:pPr>
      <w:r w:rsidRPr="00531B13">
        <w:rPr>
          <w:rFonts w:ascii="Arial" w:hAnsi="Arial" w:cs="Arial"/>
          <w:b/>
          <w:sz w:val="30"/>
          <w:szCs w:val="30"/>
        </w:rPr>
        <w:t>РЕШИЛА:</w:t>
      </w:r>
    </w:p>
    <w:p w:rsidR="00531F79" w:rsidRPr="00531B13" w:rsidRDefault="00531F79" w:rsidP="00531F79">
      <w:pPr>
        <w:spacing w:line="276" w:lineRule="auto"/>
        <w:ind w:firstLine="567"/>
        <w:jc w:val="both"/>
        <w:rPr>
          <w:rFonts w:ascii="Arial" w:hAnsi="Arial" w:cs="Arial"/>
          <w:sz w:val="24"/>
          <w:szCs w:val="24"/>
        </w:rPr>
      </w:pPr>
      <w:r w:rsidRPr="00531B13">
        <w:rPr>
          <w:rFonts w:ascii="Arial" w:hAnsi="Arial" w:cs="Arial"/>
          <w:sz w:val="24"/>
          <w:szCs w:val="24"/>
        </w:rPr>
        <w:t xml:space="preserve">1. </w:t>
      </w:r>
      <w:r w:rsidR="00FD3E2E" w:rsidRPr="00531B13">
        <w:rPr>
          <w:rFonts w:ascii="Arial" w:hAnsi="Arial" w:cs="Arial"/>
          <w:sz w:val="24"/>
          <w:szCs w:val="24"/>
        </w:rPr>
        <w:t>В</w:t>
      </w:r>
      <w:r w:rsidRPr="00531B13">
        <w:rPr>
          <w:rFonts w:ascii="Arial" w:hAnsi="Arial" w:cs="Arial"/>
          <w:sz w:val="24"/>
          <w:szCs w:val="24"/>
        </w:rPr>
        <w:t>нести след</w:t>
      </w:r>
      <w:r w:rsidR="008358D3" w:rsidRPr="00531B13">
        <w:rPr>
          <w:rFonts w:ascii="Arial" w:hAnsi="Arial" w:cs="Arial"/>
          <w:sz w:val="24"/>
          <w:szCs w:val="24"/>
        </w:rPr>
        <w:t>ующие изменения и дополнения в р</w:t>
      </w:r>
      <w:r w:rsidRPr="00531B13">
        <w:rPr>
          <w:rFonts w:ascii="Arial" w:hAnsi="Arial" w:cs="Arial"/>
          <w:sz w:val="24"/>
          <w:szCs w:val="24"/>
        </w:rPr>
        <w:t xml:space="preserve">ешение </w:t>
      </w:r>
      <w:r w:rsidR="008358D3" w:rsidRPr="00531B13">
        <w:rPr>
          <w:rFonts w:ascii="Arial" w:hAnsi="Arial" w:cs="Arial"/>
          <w:sz w:val="24"/>
          <w:szCs w:val="24"/>
        </w:rPr>
        <w:t>Думы Уриковского муниципального образования №57</w:t>
      </w:r>
      <w:r w:rsidRPr="00531B13">
        <w:rPr>
          <w:rFonts w:ascii="Arial" w:hAnsi="Arial" w:cs="Arial"/>
          <w:sz w:val="24"/>
          <w:szCs w:val="24"/>
        </w:rPr>
        <w:t>-261/</w:t>
      </w:r>
      <w:proofErr w:type="spellStart"/>
      <w:r w:rsidRPr="00531B13">
        <w:rPr>
          <w:rFonts w:ascii="Arial" w:hAnsi="Arial" w:cs="Arial"/>
          <w:sz w:val="24"/>
          <w:szCs w:val="24"/>
        </w:rPr>
        <w:t>дсп</w:t>
      </w:r>
      <w:proofErr w:type="spellEnd"/>
      <w:r w:rsidRPr="00531B13">
        <w:rPr>
          <w:rFonts w:ascii="Arial" w:hAnsi="Arial" w:cs="Arial"/>
          <w:sz w:val="24"/>
          <w:szCs w:val="24"/>
        </w:rPr>
        <w:t xml:space="preserve"> от 16.05.2013</w:t>
      </w:r>
      <w:r w:rsidR="008358D3" w:rsidRPr="00531B13">
        <w:rPr>
          <w:rFonts w:ascii="Arial" w:hAnsi="Arial" w:cs="Arial"/>
          <w:sz w:val="24"/>
          <w:szCs w:val="24"/>
        </w:rPr>
        <w:t>г.</w:t>
      </w:r>
      <w:r w:rsidRPr="00531B13">
        <w:rPr>
          <w:rFonts w:ascii="Arial" w:hAnsi="Arial" w:cs="Arial"/>
          <w:sz w:val="24"/>
          <w:szCs w:val="24"/>
        </w:rPr>
        <w:t xml:space="preserve"> «Об утверждении «Правил создания, содержания и охраны зеленых насаждений на территории Уриковского муниципального образования»:</w:t>
      </w:r>
    </w:p>
    <w:p w:rsidR="00531F79" w:rsidRPr="00531B13" w:rsidRDefault="00531F79" w:rsidP="00531F79">
      <w:pPr>
        <w:spacing w:line="276" w:lineRule="auto"/>
        <w:ind w:firstLine="567"/>
        <w:jc w:val="both"/>
        <w:rPr>
          <w:rFonts w:ascii="Arial" w:hAnsi="Arial" w:cs="Arial"/>
          <w:sz w:val="24"/>
          <w:szCs w:val="24"/>
        </w:rPr>
      </w:pPr>
      <w:r w:rsidRPr="00531B13">
        <w:rPr>
          <w:rFonts w:ascii="Arial" w:hAnsi="Arial" w:cs="Arial"/>
          <w:sz w:val="24"/>
          <w:szCs w:val="24"/>
        </w:rPr>
        <w:t xml:space="preserve">1.1.  </w:t>
      </w:r>
      <w:r w:rsidR="008358D3" w:rsidRPr="00531B13">
        <w:rPr>
          <w:rFonts w:ascii="Arial" w:hAnsi="Arial" w:cs="Arial"/>
          <w:sz w:val="24"/>
          <w:szCs w:val="24"/>
        </w:rPr>
        <w:t>из преамбулы слова «</w:t>
      </w:r>
      <w:r w:rsidRPr="00531B13">
        <w:rPr>
          <w:rFonts w:ascii="Arial" w:hAnsi="Arial" w:cs="Arial"/>
          <w:sz w:val="24"/>
          <w:szCs w:val="24"/>
        </w:rPr>
        <w:t xml:space="preserve">Строительных норм и правил (СНиП) 111-10-75 «Благоустройство территорий», утвержденных постановлением Госстроя СССР от 25 </w:t>
      </w:r>
      <w:r w:rsidR="008358D3" w:rsidRPr="00531B13">
        <w:rPr>
          <w:rFonts w:ascii="Arial" w:hAnsi="Arial" w:cs="Arial"/>
          <w:sz w:val="24"/>
          <w:szCs w:val="24"/>
        </w:rPr>
        <w:t>сентября 1975г. №</w:t>
      </w:r>
      <w:r w:rsidRPr="00531B13">
        <w:rPr>
          <w:rFonts w:ascii="Arial" w:hAnsi="Arial" w:cs="Arial"/>
          <w:sz w:val="24"/>
          <w:szCs w:val="24"/>
        </w:rPr>
        <w:t>158, Строительных норм и правил (СНиП) 2.07.</w:t>
      </w:r>
      <w:proofErr w:type="gramStart"/>
      <w:r w:rsidRPr="00531B13">
        <w:rPr>
          <w:rFonts w:ascii="Arial" w:hAnsi="Arial" w:cs="Arial"/>
          <w:sz w:val="24"/>
          <w:szCs w:val="24"/>
        </w:rPr>
        <w:t>01.-</w:t>
      </w:r>
      <w:proofErr w:type="gramEnd"/>
      <w:r w:rsidRPr="00531B13">
        <w:rPr>
          <w:rFonts w:ascii="Arial" w:hAnsi="Arial" w:cs="Arial"/>
          <w:sz w:val="24"/>
          <w:szCs w:val="24"/>
        </w:rPr>
        <w:t>89 «Градостроительство. Планировка и застройка городских и сельских поселений», утвержденных постановлением Госстроя СССР от 16 мая 1989г. № 78, с изменениями от 13 июля 1990г., 23 декабря 1992г., 22 июля 1993г." исключить;</w:t>
      </w:r>
    </w:p>
    <w:p w:rsidR="00531F79" w:rsidRPr="00531B13" w:rsidRDefault="00531F79" w:rsidP="00081B91">
      <w:pPr>
        <w:spacing w:line="276" w:lineRule="auto"/>
        <w:ind w:firstLine="567"/>
        <w:jc w:val="both"/>
        <w:rPr>
          <w:rFonts w:ascii="Arial" w:hAnsi="Arial" w:cs="Arial"/>
          <w:sz w:val="24"/>
          <w:szCs w:val="24"/>
        </w:rPr>
      </w:pPr>
      <w:r w:rsidRPr="00531B13">
        <w:rPr>
          <w:rFonts w:ascii="Arial" w:hAnsi="Arial" w:cs="Arial"/>
          <w:sz w:val="24"/>
          <w:szCs w:val="24"/>
        </w:rPr>
        <w:t xml:space="preserve">1.2. </w:t>
      </w:r>
      <w:r w:rsidR="008358D3" w:rsidRPr="00531B13">
        <w:rPr>
          <w:rFonts w:ascii="Arial" w:hAnsi="Arial" w:cs="Arial"/>
          <w:sz w:val="24"/>
          <w:szCs w:val="24"/>
        </w:rPr>
        <w:t>из п. 1.1 Приложения №</w:t>
      </w:r>
      <w:r w:rsidR="003237EC" w:rsidRPr="00531B13">
        <w:rPr>
          <w:rFonts w:ascii="Arial" w:hAnsi="Arial" w:cs="Arial"/>
          <w:sz w:val="24"/>
          <w:szCs w:val="24"/>
        </w:rPr>
        <w:t>1 к решению Дум</w:t>
      </w:r>
      <w:r w:rsidR="008358D3" w:rsidRPr="00531B13">
        <w:rPr>
          <w:rFonts w:ascii="Arial" w:hAnsi="Arial" w:cs="Arial"/>
          <w:sz w:val="24"/>
          <w:szCs w:val="24"/>
        </w:rPr>
        <w:t>ы Уриковского муниципального образования от 16.05.2013</w:t>
      </w:r>
      <w:r w:rsidRPr="00531B13">
        <w:rPr>
          <w:rFonts w:ascii="Arial" w:hAnsi="Arial" w:cs="Arial"/>
          <w:sz w:val="24"/>
          <w:szCs w:val="24"/>
        </w:rPr>
        <w:t>г. № 57-261/</w:t>
      </w:r>
      <w:proofErr w:type="spellStart"/>
      <w:r w:rsidRPr="00531B13">
        <w:rPr>
          <w:rFonts w:ascii="Arial" w:hAnsi="Arial" w:cs="Arial"/>
          <w:sz w:val="24"/>
          <w:szCs w:val="24"/>
        </w:rPr>
        <w:t>дсп</w:t>
      </w:r>
      <w:proofErr w:type="spellEnd"/>
      <w:r w:rsidRPr="00531B13">
        <w:rPr>
          <w:rFonts w:ascii="Arial" w:hAnsi="Arial" w:cs="Arial"/>
          <w:sz w:val="24"/>
          <w:szCs w:val="24"/>
        </w:rPr>
        <w:t xml:space="preserve"> </w:t>
      </w:r>
      <w:r w:rsidR="00A0035F" w:rsidRPr="00531B13">
        <w:rPr>
          <w:rFonts w:ascii="Arial" w:hAnsi="Arial" w:cs="Arial"/>
          <w:sz w:val="24"/>
          <w:szCs w:val="24"/>
        </w:rPr>
        <w:t xml:space="preserve">(далее по тексту – Правила) </w:t>
      </w:r>
      <w:r w:rsidRPr="00531B13">
        <w:rPr>
          <w:rFonts w:ascii="Arial" w:hAnsi="Arial" w:cs="Arial"/>
          <w:sz w:val="24"/>
          <w:szCs w:val="24"/>
        </w:rPr>
        <w:t>слова «Строительных норм и правил (СНиП) 111-10-75 «Благоустройство территорий», утвержденных постановлением Госстроя СССР от 25 сентября 1975г. № 158, Строительных норм и правил (СНиП) 2.07.</w:t>
      </w:r>
      <w:proofErr w:type="gramStart"/>
      <w:r w:rsidRPr="00531B13">
        <w:rPr>
          <w:rFonts w:ascii="Arial" w:hAnsi="Arial" w:cs="Arial"/>
          <w:sz w:val="24"/>
          <w:szCs w:val="24"/>
        </w:rPr>
        <w:t>01.-</w:t>
      </w:r>
      <w:proofErr w:type="gramEnd"/>
      <w:r w:rsidRPr="00531B13">
        <w:rPr>
          <w:rFonts w:ascii="Arial" w:hAnsi="Arial" w:cs="Arial"/>
          <w:sz w:val="24"/>
          <w:szCs w:val="24"/>
        </w:rPr>
        <w:t>89 «Градостроительство. Планировка и застройка городских и сельских поселений», утвержденных постановлением Госстроя СССР от 16 мая 1989г. № 78, с изменениями от 13 июля 1990г., 23 декабря 1992г., 22 июля 1993г.» исключить;</w:t>
      </w:r>
    </w:p>
    <w:p w:rsidR="003237EC" w:rsidRPr="00531B13" w:rsidRDefault="003237EC" w:rsidP="00081B91">
      <w:pPr>
        <w:spacing w:line="276" w:lineRule="auto"/>
        <w:ind w:firstLine="567"/>
        <w:jc w:val="both"/>
        <w:rPr>
          <w:rFonts w:ascii="Arial" w:hAnsi="Arial" w:cs="Arial"/>
          <w:sz w:val="24"/>
          <w:szCs w:val="24"/>
        </w:rPr>
      </w:pPr>
      <w:r w:rsidRPr="00531B13">
        <w:rPr>
          <w:rFonts w:ascii="Arial" w:hAnsi="Arial" w:cs="Arial"/>
          <w:sz w:val="24"/>
          <w:szCs w:val="24"/>
        </w:rPr>
        <w:t xml:space="preserve">1.3. из п. 2.1 </w:t>
      </w:r>
      <w:r w:rsidR="00A0035F" w:rsidRPr="00531B13">
        <w:rPr>
          <w:rFonts w:ascii="Arial" w:hAnsi="Arial" w:cs="Arial"/>
          <w:sz w:val="24"/>
          <w:szCs w:val="24"/>
        </w:rPr>
        <w:t>Правил</w:t>
      </w:r>
      <w:r w:rsidRPr="00531B13">
        <w:rPr>
          <w:rFonts w:ascii="Arial" w:hAnsi="Arial" w:cs="Arial"/>
          <w:sz w:val="24"/>
          <w:szCs w:val="24"/>
        </w:rPr>
        <w:t xml:space="preserve"> слова «Строительными нормами и правилами (СНиП) 2.07.</w:t>
      </w:r>
      <w:proofErr w:type="gramStart"/>
      <w:r w:rsidRPr="00531B13">
        <w:rPr>
          <w:rFonts w:ascii="Arial" w:hAnsi="Arial" w:cs="Arial"/>
          <w:sz w:val="24"/>
          <w:szCs w:val="24"/>
        </w:rPr>
        <w:t>01.-</w:t>
      </w:r>
      <w:proofErr w:type="gramEnd"/>
      <w:r w:rsidRPr="00531B13">
        <w:rPr>
          <w:rFonts w:ascii="Arial" w:hAnsi="Arial" w:cs="Arial"/>
          <w:sz w:val="24"/>
          <w:szCs w:val="24"/>
        </w:rPr>
        <w:t xml:space="preserve">89 «Градостроительство. Планировка и застройка городских и сельских поселений», утвержденными постановлением Госстроя СССР от 16 </w:t>
      </w:r>
      <w:r w:rsidRPr="00531B13">
        <w:rPr>
          <w:rFonts w:ascii="Arial" w:hAnsi="Arial" w:cs="Arial"/>
          <w:sz w:val="24"/>
          <w:szCs w:val="24"/>
        </w:rPr>
        <w:lastRenderedPageBreak/>
        <w:t>мая 1989г. № 78, с изменениями от 13 июля 1990г., 23 декабря 1992г., 22 июля 1993г» исключить.</w:t>
      </w:r>
    </w:p>
    <w:p w:rsidR="004A40E8" w:rsidRPr="00531B13" w:rsidRDefault="00081B91" w:rsidP="008358D3">
      <w:pPr>
        <w:spacing w:line="276" w:lineRule="auto"/>
        <w:ind w:firstLine="567"/>
        <w:jc w:val="both"/>
        <w:rPr>
          <w:rFonts w:ascii="Arial" w:hAnsi="Arial" w:cs="Arial"/>
          <w:sz w:val="24"/>
          <w:szCs w:val="24"/>
        </w:rPr>
      </w:pPr>
      <w:r w:rsidRPr="00531B13">
        <w:rPr>
          <w:rFonts w:ascii="Arial" w:hAnsi="Arial" w:cs="Arial"/>
          <w:sz w:val="24"/>
          <w:szCs w:val="24"/>
        </w:rPr>
        <w:t xml:space="preserve">1.4. </w:t>
      </w:r>
      <w:r w:rsidR="008358D3" w:rsidRPr="00531B13">
        <w:rPr>
          <w:rFonts w:ascii="Arial" w:hAnsi="Arial" w:cs="Arial"/>
          <w:sz w:val="24"/>
          <w:szCs w:val="24"/>
        </w:rPr>
        <w:t xml:space="preserve">в </w:t>
      </w:r>
      <w:r w:rsidR="004C6646" w:rsidRPr="00531B13">
        <w:rPr>
          <w:rFonts w:ascii="Arial" w:hAnsi="Arial" w:cs="Arial"/>
          <w:sz w:val="24"/>
          <w:szCs w:val="24"/>
        </w:rPr>
        <w:t>п. 1.3. Правил после слов «Уриковского муниципального образования», слова «Настоящие правила не применяются к отношениям по созданию, содержанию, охране и сносу зеленых насаждений, расположенных на садоводческих участках»</w:t>
      </w:r>
      <w:r w:rsidR="008358D3" w:rsidRPr="00531B13">
        <w:rPr>
          <w:rFonts w:ascii="Arial" w:hAnsi="Arial" w:cs="Arial"/>
          <w:sz w:val="24"/>
          <w:szCs w:val="24"/>
        </w:rPr>
        <w:t xml:space="preserve"> </w:t>
      </w:r>
      <w:r w:rsidR="004C6646" w:rsidRPr="00531B13">
        <w:rPr>
          <w:rFonts w:ascii="Arial" w:hAnsi="Arial" w:cs="Arial"/>
          <w:sz w:val="24"/>
          <w:szCs w:val="24"/>
        </w:rPr>
        <w:t>заменить</w:t>
      </w:r>
      <w:r w:rsidRPr="00531B13">
        <w:rPr>
          <w:rFonts w:ascii="Arial" w:hAnsi="Arial" w:cs="Arial"/>
          <w:sz w:val="24"/>
          <w:szCs w:val="24"/>
        </w:rPr>
        <w:t xml:space="preserve"> </w:t>
      </w:r>
      <w:r w:rsidR="008358D3" w:rsidRPr="00531B13">
        <w:rPr>
          <w:rFonts w:ascii="Arial" w:hAnsi="Arial" w:cs="Arial"/>
          <w:sz w:val="24"/>
          <w:szCs w:val="24"/>
        </w:rPr>
        <w:t>следующими словами</w:t>
      </w:r>
      <w:r w:rsidR="004A40E8" w:rsidRPr="00531B13">
        <w:rPr>
          <w:rFonts w:ascii="Arial" w:hAnsi="Arial" w:cs="Arial"/>
          <w:sz w:val="24"/>
          <w:szCs w:val="24"/>
        </w:rPr>
        <w:t>:</w:t>
      </w:r>
      <w:r w:rsidR="008358D3" w:rsidRPr="00531B13">
        <w:rPr>
          <w:rFonts w:ascii="Arial" w:hAnsi="Arial" w:cs="Arial"/>
          <w:sz w:val="24"/>
          <w:szCs w:val="24"/>
        </w:rPr>
        <w:t xml:space="preserve"> </w:t>
      </w:r>
      <w:r w:rsidR="004C6646" w:rsidRPr="00531B13">
        <w:rPr>
          <w:rFonts w:ascii="Arial" w:hAnsi="Arial" w:cs="Arial"/>
          <w:sz w:val="24"/>
          <w:szCs w:val="24"/>
        </w:rPr>
        <w:t>«</w:t>
      </w:r>
      <w:r w:rsidR="00411520" w:rsidRPr="00531B13">
        <w:rPr>
          <w:rFonts w:ascii="Arial" w:hAnsi="Arial" w:cs="Arial"/>
          <w:sz w:val="24"/>
          <w:szCs w:val="24"/>
        </w:rPr>
        <w:t>Настоящие</w:t>
      </w:r>
      <w:r w:rsidR="004A40E8" w:rsidRPr="00531B13">
        <w:rPr>
          <w:rFonts w:ascii="Arial" w:hAnsi="Arial" w:cs="Arial"/>
          <w:sz w:val="24"/>
          <w:szCs w:val="24"/>
        </w:rPr>
        <w:t xml:space="preserve"> правила не распространяются </w:t>
      </w:r>
      <w:r w:rsidR="004C6646" w:rsidRPr="00531B13">
        <w:rPr>
          <w:rFonts w:ascii="Arial" w:hAnsi="Arial" w:cs="Arial"/>
          <w:color w:val="2D2D2D"/>
          <w:spacing w:val="2"/>
          <w:sz w:val="24"/>
          <w:szCs w:val="24"/>
          <w:shd w:val="clear" w:color="auto" w:fill="FFFFFF"/>
        </w:rPr>
        <w:t xml:space="preserve">на правоотношения в сфере по </w:t>
      </w:r>
      <w:r w:rsidR="004C6646" w:rsidRPr="00531B13">
        <w:rPr>
          <w:rFonts w:ascii="Arial" w:hAnsi="Arial" w:cs="Arial"/>
          <w:sz w:val="24"/>
          <w:szCs w:val="24"/>
        </w:rPr>
        <w:t>созданию, содержанию, охране и сносу зеленых насаждений</w:t>
      </w:r>
      <w:r w:rsidR="004C6646" w:rsidRPr="00531B13">
        <w:rPr>
          <w:rFonts w:ascii="Arial" w:hAnsi="Arial" w:cs="Arial"/>
          <w:color w:val="2D2D2D"/>
          <w:spacing w:val="2"/>
          <w:sz w:val="24"/>
          <w:szCs w:val="24"/>
          <w:shd w:val="clear" w:color="auto" w:fill="FFFFFF"/>
        </w:rPr>
        <w:t xml:space="preserve"> расположенных на землях сельскохозяйственного назначения,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а </w:t>
      </w:r>
      <w:r w:rsidR="00445AAA" w:rsidRPr="00531B13">
        <w:rPr>
          <w:rFonts w:ascii="Arial" w:hAnsi="Arial" w:cs="Arial"/>
          <w:color w:val="2D2D2D"/>
          <w:spacing w:val="2"/>
          <w:sz w:val="24"/>
          <w:szCs w:val="24"/>
          <w:shd w:val="clear" w:color="auto" w:fill="FFFFFF"/>
        </w:rPr>
        <w:t>т</w:t>
      </w:r>
      <w:r w:rsidR="004C6646" w:rsidRPr="00531B13">
        <w:rPr>
          <w:rFonts w:ascii="Arial" w:hAnsi="Arial" w:cs="Arial"/>
          <w:color w:val="2D2D2D"/>
          <w:spacing w:val="2"/>
          <w:sz w:val="24"/>
          <w:szCs w:val="24"/>
          <w:shd w:val="clear" w:color="auto" w:fill="FFFFFF"/>
        </w:rPr>
        <w:t>ак же на земельных участках, принадлежащих на праве собственности физически</w:t>
      </w:r>
      <w:r w:rsidR="00445AAA" w:rsidRPr="00531B13">
        <w:rPr>
          <w:rFonts w:ascii="Arial" w:hAnsi="Arial" w:cs="Arial"/>
          <w:color w:val="2D2D2D"/>
          <w:spacing w:val="2"/>
          <w:sz w:val="24"/>
          <w:szCs w:val="24"/>
          <w:shd w:val="clear" w:color="auto" w:fill="FFFFFF"/>
        </w:rPr>
        <w:t>м</w:t>
      </w:r>
      <w:r w:rsidR="004C6646" w:rsidRPr="00531B13">
        <w:rPr>
          <w:rFonts w:ascii="Arial" w:hAnsi="Arial" w:cs="Arial"/>
          <w:color w:val="2D2D2D"/>
          <w:spacing w:val="2"/>
          <w:sz w:val="24"/>
          <w:szCs w:val="24"/>
          <w:shd w:val="clear" w:color="auto" w:fill="FFFFFF"/>
        </w:rPr>
        <w:t xml:space="preserve"> и юридически</w:t>
      </w:r>
      <w:r w:rsidR="00445AAA" w:rsidRPr="00531B13">
        <w:rPr>
          <w:rFonts w:ascii="Arial" w:hAnsi="Arial" w:cs="Arial"/>
          <w:color w:val="2D2D2D"/>
          <w:spacing w:val="2"/>
          <w:sz w:val="24"/>
          <w:szCs w:val="24"/>
          <w:shd w:val="clear" w:color="auto" w:fill="FFFFFF"/>
        </w:rPr>
        <w:t xml:space="preserve">м </w:t>
      </w:r>
      <w:r w:rsidR="004C6646" w:rsidRPr="00531B13">
        <w:rPr>
          <w:rFonts w:ascii="Arial" w:hAnsi="Arial" w:cs="Arial"/>
          <w:color w:val="2D2D2D"/>
          <w:spacing w:val="2"/>
          <w:sz w:val="24"/>
          <w:szCs w:val="24"/>
          <w:shd w:val="clear" w:color="auto" w:fill="FFFFFF"/>
        </w:rPr>
        <w:t>лиц</w:t>
      </w:r>
      <w:r w:rsidR="00445AAA" w:rsidRPr="00531B13">
        <w:rPr>
          <w:rFonts w:ascii="Arial" w:hAnsi="Arial" w:cs="Arial"/>
          <w:color w:val="2D2D2D"/>
          <w:spacing w:val="2"/>
          <w:sz w:val="24"/>
          <w:szCs w:val="24"/>
          <w:shd w:val="clear" w:color="auto" w:fill="FFFFFF"/>
        </w:rPr>
        <w:t>ам</w:t>
      </w:r>
      <w:r w:rsidR="004C6646" w:rsidRPr="00531B13">
        <w:rPr>
          <w:rFonts w:ascii="Arial" w:hAnsi="Arial" w:cs="Arial"/>
          <w:color w:val="2D2D2D"/>
          <w:spacing w:val="2"/>
          <w:sz w:val="24"/>
          <w:szCs w:val="24"/>
          <w:shd w:val="clear" w:color="auto" w:fill="FFFFFF"/>
        </w:rPr>
        <w:t xml:space="preserve"> </w:t>
      </w:r>
      <w:r w:rsidR="004A40E8" w:rsidRPr="00531B13">
        <w:rPr>
          <w:rFonts w:ascii="Arial" w:hAnsi="Arial" w:cs="Arial"/>
          <w:sz w:val="24"/>
          <w:szCs w:val="24"/>
        </w:rPr>
        <w:t>за исключением следующих случаев:</w:t>
      </w:r>
    </w:p>
    <w:p w:rsidR="004A40E8" w:rsidRPr="00531B13" w:rsidRDefault="004A40E8" w:rsidP="00E14422">
      <w:pPr>
        <w:spacing w:line="276" w:lineRule="auto"/>
        <w:ind w:firstLine="567"/>
        <w:jc w:val="both"/>
        <w:rPr>
          <w:rFonts w:ascii="Arial" w:hAnsi="Arial" w:cs="Arial"/>
          <w:sz w:val="24"/>
          <w:szCs w:val="24"/>
        </w:rPr>
      </w:pPr>
      <w:r w:rsidRPr="00531B13">
        <w:rPr>
          <w:rFonts w:ascii="Arial" w:hAnsi="Arial" w:cs="Arial"/>
          <w:sz w:val="24"/>
          <w:szCs w:val="24"/>
        </w:rPr>
        <w:t>- земельный участок используется в целях предпринимательской деятельности (например, строительство МКД, автопарковок и т.д.);</w:t>
      </w:r>
    </w:p>
    <w:p w:rsidR="004A40E8" w:rsidRPr="00531B13" w:rsidRDefault="004A40E8" w:rsidP="00E14422">
      <w:pPr>
        <w:spacing w:line="276" w:lineRule="auto"/>
        <w:ind w:firstLine="567"/>
        <w:jc w:val="both"/>
        <w:rPr>
          <w:rFonts w:ascii="Arial" w:hAnsi="Arial" w:cs="Arial"/>
          <w:sz w:val="24"/>
          <w:szCs w:val="24"/>
        </w:rPr>
      </w:pPr>
      <w:r w:rsidRPr="00531B13">
        <w:rPr>
          <w:rFonts w:ascii="Arial" w:hAnsi="Arial" w:cs="Arial"/>
          <w:sz w:val="24"/>
          <w:szCs w:val="24"/>
        </w:rPr>
        <w:t xml:space="preserve">- площадь земельного участка превышает 2000 </w:t>
      </w:r>
      <w:proofErr w:type="spellStart"/>
      <w:r w:rsidRPr="00531B13">
        <w:rPr>
          <w:rFonts w:ascii="Arial" w:hAnsi="Arial" w:cs="Arial"/>
          <w:sz w:val="24"/>
          <w:szCs w:val="24"/>
        </w:rPr>
        <w:t>кв.м</w:t>
      </w:r>
      <w:proofErr w:type="spellEnd"/>
      <w:r w:rsidRPr="00531B13">
        <w:rPr>
          <w:rFonts w:ascii="Arial" w:hAnsi="Arial" w:cs="Arial"/>
          <w:sz w:val="24"/>
          <w:szCs w:val="24"/>
        </w:rPr>
        <w:t>.;</w:t>
      </w:r>
    </w:p>
    <w:p w:rsidR="004A40E8" w:rsidRPr="00531B13" w:rsidRDefault="004A40E8" w:rsidP="00E14422">
      <w:pPr>
        <w:spacing w:line="276" w:lineRule="auto"/>
        <w:ind w:firstLine="567"/>
        <w:jc w:val="both"/>
        <w:rPr>
          <w:rFonts w:ascii="Arial" w:hAnsi="Arial" w:cs="Arial"/>
          <w:sz w:val="24"/>
          <w:szCs w:val="24"/>
        </w:rPr>
      </w:pPr>
      <w:r w:rsidRPr="00531B13">
        <w:rPr>
          <w:rFonts w:ascii="Arial" w:hAnsi="Arial" w:cs="Arial"/>
          <w:sz w:val="24"/>
          <w:szCs w:val="24"/>
        </w:rPr>
        <w:t xml:space="preserve">- земельный участок согласно </w:t>
      </w:r>
      <w:proofErr w:type="gramStart"/>
      <w:r w:rsidRPr="00531B13">
        <w:rPr>
          <w:rFonts w:ascii="Arial" w:hAnsi="Arial" w:cs="Arial"/>
          <w:sz w:val="24"/>
          <w:szCs w:val="24"/>
        </w:rPr>
        <w:t>документам территориального планирования</w:t>
      </w:r>
      <w:proofErr w:type="gramEnd"/>
      <w:r w:rsidRPr="00531B13">
        <w:rPr>
          <w:rFonts w:ascii="Arial" w:hAnsi="Arial" w:cs="Arial"/>
          <w:sz w:val="24"/>
          <w:szCs w:val="24"/>
        </w:rPr>
        <w:t xml:space="preserve"> относится к зоне рекреации».</w:t>
      </w:r>
    </w:p>
    <w:p w:rsidR="00E14422" w:rsidRPr="00531B13" w:rsidRDefault="004A40E8" w:rsidP="00914283">
      <w:pPr>
        <w:spacing w:line="276" w:lineRule="auto"/>
        <w:ind w:firstLine="567"/>
        <w:jc w:val="both"/>
        <w:rPr>
          <w:rFonts w:ascii="Arial" w:hAnsi="Arial" w:cs="Arial"/>
          <w:sz w:val="24"/>
          <w:szCs w:val="24"/>
        </w:rPr>
      </w:pPr>
      <w:r w:rsidRPr="00531B13">
        <w:rPr>
          <w:rFonts w:ascii="Arial" w:hAnsi="Arial" w:cs="Arial"/>
          <w:sz w:val="24"/>
          <w:szCs w:val="24"/>
        </w:rPr>
        <w:t>1.5.</w:t>
      </w:r>
      <w:r w:rsidR="00A0035F" w:rsidRPr="00531B13">
        <w:rPr>
          <w:rFonts w:ascii="Arial" w:hAnsi="Arial" w:cs="Arial"/>
          <w:sz w:val="24"/>
          <w:szCs w:val="24"/>
        </w:rPr>
        <w:t xml:space="preserve"> </w:t>
      </w:r>
      <w:r w:rsidR="00E14422" w:rsidRPr="00531B13">
        <w:rPr>
          <w:rFonts w:ascii="Arial" w:hAnsi="Arial" w:cs="Arial"/>
          <w:sz w:val="24"/>
          <w:szCs w:val="24"/>
        </w:rPr>
        <w:t>п. 1.6 раздела 1</w:t>
      </w:r>
      <w:r w:rsidR="0064629F">
        <w:rPr>
          <w:rFonts w:ascii="Arial" w:hAnsi="Arial" w:cs="Arial"/>
          <w:sz w:val="24"/>
          <w:szCs w:val="24"/>
        </w:rPr>
        <w:t xml:space="preserve"> Правил</w:t>
      </w:r>
      <w:bookmarkStart w:id="0" w:name="_GoBack"/>
      <w:bookmarkEnd w:id="0"/>
      <w:r w:rsidR="00E14422" w:rsidRPr="00531B13">
        <w:rPr>
          <w:rFonts w:ascii="Arial" w:hAnsi="Arial" w:cs="Arial"/>
          <w:sz w:val="24"/>
          <w:szCs w:val="24"/>
        </w:rPr>
        <w:t xml:space="preserve"> </w:t>
      </w:r>
      <w:r w:rsidR="00283D68" w:rsidRPr="00531B13">
        <w:rPr>
          <w:rFonts w:ascii="Arial" w:hAnsi="Arial" w:cs="Arial"/>
          <w:sz w:val="24"/>
          <w:szCs w:val="24"/>
        </w:rPr>
        <w:t>изложить в следующей редакции</w:t>
      </w:r>
      <w:r w:rsidR="00E14422" w:rsidRPr="00531B13">
        <w:rPr>
          <w:rFonts w:ascii="Arial" w:hAnsi="Arial" w:cs="Arial"/>
          <w:sz w:val="24"/>
          <w:szCs w:val="24"/>
        </w:rPr>
        <w:t>:</w:t>
      </w:r>
      <w:r w:rsidR="00914283" w:rsidRPr="00531B13">
        <w:rPr>
          <w:rFonts w:ascii="Arial" w:hAnsi="Arial" w:cs="Arial"/>
          <w:sz w:val="24"/>
          <w:szCs w:val="24"/>
        </w:rPr>
        <w:t xml:space="preserve"> </w:t>
      </w:r>
      <w:r w:rsidR="00E14422" w:rsidRPr="00531B13">
        <w:rPr>
          <w:rFonts w:ascii="Arial" w:hAnsi="Arial" w:cs="Arial"/>
          <w:sz w:val="24"/>
          <w:szCs w:val="24"/>
        </w:rPr>
        <w:t>«После издания правового акта о предоставлении в установленном порядке земельного участка, занятого зелеными насаждениями, физическому или юридическому лицу в собственность, указанное лицо в случае сноса или уничтожения зеленых насаждений в приоритетном порядке осуществляет компенсационное озеленение в натуральной форме</w:t>
      </w:r>
      <w:r w:rsidR="00AE1E5E" w:rsidRPr="00531B13">
        <w:rPr>
          <w:rFonts w:ascii="Arial" w:hAnsi="Arial" w:cs="Arial"/>
          <w:sz w:val="24"/>
          <w:szCs w:val="24"/>
        </w:rPr>
        <w:t xml:space="preserve">, в случае невозможности провести компенсационное озеленение в натуральной форме, оно производится в денежной форме, путем выплаты компенсационной стоимости, которая определяется </w:t>
      </w:r>
      <w:r w:rsidR="00092439" w:rsidRPr="00531B13">
        <w:rPr>
          <w:rFonts w:ascii="Arial" w:hAnsi="Arial" w:cs="Arial"/>
          <w:sz w:val="24"/>
          <w:szCs w:val="24"/>
        </w:rPr>
        <w:t>актом расчета восстановительной стоимости, изданным</w:t>
      </w:r>
      <w:r w:rsidR="008429EA" w:rsidRPr="00531B13">
        <w:rPr>
          <w:rFonts w:ascii="Arial" w:hAnsi="Arial" w:cs="Arial"/>
          <w:sz w:val="24"/>
          <w:szCs w:val="24"/>
        </w:rPr>
        <w:t>,</w:t>
      </w:r>
      <w:r w:rsidR="00092439" w:rsidRPr="00531B13">
        <w:rPr>
          <w:rFonts w:ascii="Arial" w:hAnsi="Arial" w:cs="Arial"/>
          <w:sz w:val="24"/>
          <w:szCs w:val="24"/>
        </w:rPr>
        <w:t xml:space="preserve"> Администрацией Уриковского муниципального образования, после осмотра территории</w:t>
      </w:r>
      <w:r w:rsidR="00585D83" w:rsidRPr="00531B13">
        <w:rPr>
          <w:rFonts w:ascii="Arial" w:hAnsi="Arial" w:cs="Arial"/>
          <w:sz w:val="24"/>
          <w:szCs w:val="24"/>
        </w:rPr>
        <w:t xml:space="preserve"> не позднее 1 месяца со дня издания данного акта</w:t>
      </w:r>
      <w:r w:rsidR="00CD7454" w:rsidRPr="00531B13">
        <w:rPr>
          <w:rFonts w:ascii="Arial" w:hAnsi="Arial" w:cs="Arial"/>
          <w:sz w:val="24"/>
          <w:szCs w:val="24"/>
        </w:rPr>
        <w:t>. Расчет восстановительной стоимости производится в соответствии с приложением №1 к настоящим правилам.</w:t>
      </w:r>
      <w:r w:rsidR="00092439" w:rsidRPr="00531B13">
        <w:rPr>
          <w:rFonts w:ascii="Arial" w:hAnsi="Arial" w:cs="Arial"/>
          <w:sz w:val="24"/>
          <w:szCs w:val="24"/>
        </w:rPr>
        <w:t>».</w:t>
      </w:r>
    </w:p>
    <w:p w:rsidR="00897C49" w:rsidRPr="00531B13" w:rsidRDefault="00897C49" w:rsidP="00897C49">
      <w:pPr>
        <w:widowControl w:val="0"/>
        <w:autoSpaceDE w:val="0"/>
        <w:autoSpaceDN w:val="0"/>
        <w:adjustRightInd w:val="0"/>
        <w:spacing w:line="276" w:lineRule="auto"/>
        <w:ind w:firstLine="540"/>
        <w:jc w:val="both"/>
        <w:rPr>
          <w:rFonts w:ascii="Arial" w:hAnsi="Arial" w:cs="Arial"/>
          <w:sz w:val="24"/>
          <w:szCs w:val="24"/>
        </w:rPr>
      </w:pPr>
      <w:r w:rsidRPr="00531B13">
        <w:rPr>
          <w:rFonts w:ascii="Arial" w:hAnsi="Arial" w:cs="Arial"/>
          <w:sz w:val="24"/>
          <w:szCs w:val="24"/>
        </w:rPr>
        <w:t>1.6.  п. 5.1. раздела 5 Правил исключить;</w:t>
      </w:r>
    </w:p>
    <w:p w:rsidR="000E12A6" w:rsidRPr="00531B13" w:rsidRDefault="00E94AAA" w:rsidP="00531B13">
      <w:pPr>
        <w:widowControl w:val="0"/>
        <w:autoSpaceDE w:val="0"/>
        <w:autoSpaceDN w:val="0"/>
        <w:adjustRightInd w:val="0"/>
        <w:spacing w:line="276" w:lineRule="auto"/>
        <w:ind w:firstLine="540"/>
        <w:jc w:val="both"/>
        <w:rPr>
          <w:rFonts w:ascii="Arial" w:hAnsi="Arial" w:cs="Arial"/>
          <w:sz w:val="24"/>
          <w:szCs w:val="24"/>
        </w:rPr>
      </w:pPr>
      <w:r w:rsidRPr="00531B13">
        <w:rPr>
          <w:rFonts w:ascii="Arial" w:hAnsi="Arial" w:cs="Arial"/>
          <w:sz w:val="24"/>
          <w:szCs w:val="24"/>
        </w:rPr>
        <w:t>1.</w:t>
      </w:r>
      <w:r w:rsidR="00897C49" w:rsidRPr="00531B13">
        <w:rPr>
          <w:rFonts w:ascii="Arial" w:hAnsi="Arial" w:cs="Arial"/>
          <w:sz w:val="24"/>
          <w:szCs w:val="24"/>
        </w:rPr>
        <w:t>7</w:t>
      </w:r>
      <w:r w:rsidRPr="00531B13">
        <w:rPr>
          <w:rFonts w:ascii="Arial" w:hAnsi="Arial" w:cs="Arial"/>
          <w:sz w:val="24"/>
          <w:szCs w:val="24"/>
        </w:rPr>
        <w:t xml:space="preserve">. </w:t>
      </w:r>
      <w:r w:rsidR="00914283" w:rsidRPr="00531B13">
        <w:rPr>
          <w:rFonts w:ascii="Arial" w:hAnsi="Arial" w:cs="Arial"/>
          <w:sz w:val="24"/>
          <w:szCs w:val="24"/>
        </w:rPr>
        <w:t xml:space="preserve"> </w:t>
      </w:r>
      <w:r w:rsidRPr="00531B13">
        <w:rPr>
          <w:rFonts w:ascii="Arial" w:hAnsi="Arial" w:cs="Arial"/>
          <w:sz w:val="24"/>
          <w:szCs w:val="24"/>
        </w:rPr>
        <w:t>п. 5.2.2. раздела 5 Правил дополнить</w:t>
      </w:r>
      <w:r w:rsidR="00531B13" w:rsidRPr="00531B13">
        <w:rPr>
          <w:rFonts w:ascii="Arial" w:hAnsi="Arial" w:cs="Arial"/>
          <w:sz w:val="24"/>
          <w:szCs w:val="24"/>
        </w:rPr>
        <w:t xml:space="preserve"> словами следующего содержания:</w:t>
      </w:r>
      <w:r w:rsidR="000E12A6" w:rsidRPr="00531B13">
        <w:rPr>
          <w:rFonts w:ascii="Arial" w:hAnsi="Arial" w:cs="Arial"/>
          <w:sz w:val="24"/>
          <w:szCs w:val="24"/>
        </w:rPr>
        <w:t xml:space="preserve"> «Компенсационное озеленение проводится в натуральной форме, путем посадки зеленых насаждений равноценных или более ценных видов (пород) взамен уничтоженных или поврежденных,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w:t>
      </w:r>
      <w:r w:rsidR="000E12A6" w:rsidRPr="00531B13">
        <w:rPr>
          <w:rFonts w:ascii="Arial" w:hAnsi="Arial" w:cs="Arial"/>
          <w:sz w:val="24"/>
          <w:szCs w:val="24"/>
        </w:rPr>
        <w:lastRenderedPageBreak/>
        <w:t>создаваемого газона, цветника не может быть меньше площади поврежденного или уничтоженного газона, цветника, естественного травяного покрова.</w:t>
      </w:r>
    </w:p>
    <w:p w:rsidR="000E12A6" w:rsidRPr="00531B13" w:rsidRDefault="000E12A6" w:rsidP="000E12A6">
      <w:pPr>
        <w:spacing w:line="276" w:lineRule="auto"/>
        <w:jc w:val="both"/>
        <w:rPr>
          <w:rFonts w:ascii="Arial" w:hAnsi="Arial" w:cs="Arial"/>
          <w:sz w:val="24"/>
          <w:szCs w:val="24"/>
        </w:rPr>
      </w:pPr>
      <w:r w:rsidRPr="00531B13">
        <w:rPr>
          <w:rFonts w:ascii="Arial" w:hAnsi="Arial" w:cs="Arial"/>
          <w:sz w:val="24"/>
          <w:szCs w:val="24"/>
        </w:rPr>
        <w:t xml:space="preserve">        Компенсационное озеленение проводится в обязательном порядке во всех случаях повреждения или уничтожения зеленых насаждений, в том числе в случае повреждения или уничтожения зеленых насаждений в результате пересадки до окончания строительства по данному проекту, и должно обеспечивать сохранение установленного уровня </w:t>
      </w:r>
      <w:proofErr w:type="spellStart"/>
      <w:r w:rsidRPr="00531B13">
        <w:rPr>
          <w:rFonts w:ascii="Arial" w:hAnsi="Arial" w:cs="Arial"/>
          <w:sz w:val="24"/>
          <w:szCs w:val="24"/>
        </w:rPr>
        <w:t>озелененности</w:t>
      </w:r>
      <w:proofErr w:type="spellEnd"/>
      <w:r w:rsidRPr="00531B13">
        <w:rPr>
          <w:rFonts w:ascii="Arial" w:hAnsi="Arial" w:cs="Arial"/>
          <w:sz w:val="24"/>
          <w:szCs w:val="24"/>
        </w:rPr>
        <w:t xml:space="preserve"> Уриковского муниципального образования</w:t>
      </w:r>
      <w:r w:rsidR="00531B13" w:rsidRPr="00531B13">
        <w:rPr>
          <w:rFonts w:ascii="Arial" w:hAnsi="Arial" w:cs="Arial"/>
          <w:sz w:val="24"/>
          <w:szCs w:val="24"/>
        </w:rPr>
        <w:t>.</w:t>
      </w:r>
      <w:r w:rsidRPr="00531B13">
        <w:rPr>
          <w:rFonts w:ascii="Arial" w:hAnsi="Arial" w:cs="Arial"/>
          <w:sz w:val="24"/>
          <w:szCs w:val="24"/>
        </w:rPr>
        <w:t xml:space="preserve">». </w:t>
      </w:r>
    </w:p>
    <w:p w:rsidR="00C9292E" w:rsidRPr="00531B13" w:rsidRDefault="00A53FED" w:rsidP="00092439">
      <w:pPr>
        <w:widowControl w:val="0"/>
        <w:autoSpaceDE w:val="0"/>
        <w:autoSpaceDN w:val="0"/>
        <w:adjustRightInd w:val="0"/>
        <w:spacing w:line="276" w:lineRule="auto"/>
        <w:ind w:firstLine="540"/>
        <w:jc w:val="both"/>
        <w:rPr>
          <w:rFonts w:ascii="Arial" w:hAnsi="Arial" w:cs="Arial"/>
          <w:sz w:val="24"/>
          <w:szCs w:val="24"/>
        </w:rPr>
      </w:pPr>
      <w:r w:rsidRPr="00531B13">
        <w:rPr>
          <w:rFonts w:ascii="Arial" w:hAnsi="Arial" w:cs="Arial"/>
          <w:sz w:val="24"/>
          <w:szCs w:val="24"/>
        </w:rPr>
        <w:t>1.</w:t>
      </w:r>
      <w:r w:rsidR="00897C49" w:rsidRPr="00531B13">
        <w:rPr>
          <w:rFonts w:ascii="Arial" w:hAnsi="Arial" w:cs="Arial"/>
          <w:sz w:val="24"/>
          <w:szCs w:val="24"/>
        </w:rPr>
        <w:t>8</w:t>
      </w:r>
      <w:r w:rsidRPr="00531B13">
        <w:rPr>
          <w:rFonts w:ascii="Arial" w:hAnsi="Arial" w:cs="Arial"/>
          <w:sz w:val="24"/>
          <w:szCs w:val="24"/>
        </w:rPr>
        <w:t xml:space="preserve">. п. 5.2.4. раздела 5 Правил </w:t>
      </w:r>
      <w:r w:rsidR="00283D68" w:rsidRPr="00531B13">
        <w:rPr>
          <w:rFonts w:ascii="Arial" w:hAnsi="Arial" w:cs="Arial"/>
          <w:sz w:val="24"/>
          <w:szCs w:val="24"/>
        </w:rPr>
        <w:t>изложить в следующей редакции</w:t>
      </w:r>
      <w:r w:rsidRPr="00531B13">
        <w:rPr>
          <w:rFonts w:ascii="Arial" w:hAnsi="Arial" w:cs="Arial"/>
          <w:sz w:val="24"/>
          <w:szCs w:val="24"/>
        </w:rPr>
        <w:t>:</w:t>
      </w:r>
    </w:p>
    <w:p w:rsidR="00A53FED" w:rsidRPr="00531B13" w:rsidRDefault="00A53FED" w:rsidP="008F5BBF">
      <w:pPr>
        <w:widowControl w:val="0"/>
        <w:autoSpaceDE w:val="0"/>
        <w:autoSpaceDN w:val="0"/>
        <w:adjustRightInd w:val="0"/>
        <w:spacing w:line="276" w:lineRule="auto"/>
        <w:ind w:firstLine="540"/>
        <w:jc w:val="both"/>
        <w:rPr>
          <w:rFonts w:ascii="Arial" w:hAnsi="Arial" w:cs="Arial"/>
          <w:sz w:val="24"/>
          <w:szCs w:val="24"/>
        </w:rPr>
      </w:pPr>
      <w:r w:rsidRPr="00531B13">
        <w:rPr>
          <w:rFonts w:ascii="Arial" w:hAnsi="Arial" w:cs="Arial"/>
          <w:sz w:val="24"/>
          <w:szCs w:val="24"/>
        </w:rPr>
        <w:t xml:space="preserve">«Компенсационное озеленение в приоритетном порядке осуществляется в натуральной форме, в случае же невозможности провести компенсационное озеленение в натуральной форме, по </w:t>
      </w:r>
      <w:r w:rsidR="008D0944" w:rsidRPr="00531B13">
        <w:rPr>
          <w:rFonts w:ascii="Arial" w:hAnsi="Arial" w:cs="Arial"/>
          <w:sz w:val="24"/>
          <w:szCs w:val="24"/>
        </w:rPr>
        <w:t>согласованию</w:t>
      </w:r>
      <w:r w:rsidRPr="00531B13">
        <w:rPr>
          <w:rFonts w:ascii="Arial" w:hAnsi="Arial" w:cs="Arial"/>
          <w:sz w:val="24"/>
          <w:szCs w:val="24"/>
        </w:rPr>
        <w:t xml:space="preserve"> с администрацией Уриковского муниципального образования, оно производится в денежной форме, путем выплаты компенсационной стоимости, что так же должно быть предусмотрено в проектной документации. Выплата данной компенсации производится до начала строительства в бюджет Уриковского муниципального образования».</w:t>
      </w:r>
    </w:p>
    <w:p w:rsidR="00897C49" w:rsidRPr="00531B13" w:rsidRDefault="00897C49" w:rsidP="008F5BBF">
      <w:pPr>
        <w:widowControl w:val="0"/>
        <w:autoSpaceDE w:val="0"/>
        <w:autoSpaceDN w:val="0"/>
        <w:adjustRightInd w:val="0"/>
        <w:spacing w:line="276" w:lineRule="auto"/>
        <w:ind w:firstLine="540"/>
        <w:jc w:val="both"/>
        <w:rPr>
          <w:rFonts w:ascii="Arial" w:hAnsi="Arial" w:cs="Arial"/>
          <w:sz w:val="24"/>
          <w:szCs w:val="24"/>
        </w:rPr>
      </w:pPr>
      <w:r w:rsidRPr="00531B13">
        <w:rPr>
          <w:rFonts w:ascii="Arial" w:hAnsi="Arial" w:cs="Arial"/>
          <w:sz w:val="24"/>
          <w:szCs w:val="24"/>
        </w:rPr>
        <w:t>1.9. п. 5.10 раздел 5 Правил исключить;</w:t>
      </w:r>
    </w:p>
    <w:p w:rsidR="008F5BBF" w:rsidRPr="00531B13" w:rsidRDefault="008F5BBF" w:rsidP="00531B13">
      <w:pPr>
        <w:spacing w:line="276" w:lineRule="auto"/>
        <w:ind w:firstLine="567"/>
        <w:jc w:val="both"/>
        <w:rPr>
          <w:rFonts w:ascii="Arial" w:hAnsi="Arial" w:cs="Arial"/>
          <w:sz w:val="24"/>
          <w:szCs w:val="24"/>
        </w:rPr>
      </w:pPr>
      <w:r w:rsidRPr="00531B13">
        <w:rPr>
          <w:rFonts w:ascii="Arial" w:hAnsi="Arial" w:cs="Arial"/>
          <w:sz w:val="24"/>
          <w:szCs w:val="24"/>
        </w:rPr>
        <w:t>1.</w:t>
      </w:r>
      <w:r w:rsidR="00897C49" w:rsidRPr="00531B13">
        <w:rPr>
          <w:rFonts w:ascii="Arial" w:hAnsi="Arial" w:cs="Arial"/>
          <w:sz w:val="24"/>
          <w:szCs w:val="24"/>
        </w:rPr>
        <w:t>10</w:t>
      </w:r>
      <w:r w:rsidRPr="00531B13">
        <w:rPr>
          <w:rFonts w:ascii="Arial" w:hAnsi="Arial" w:cs="Arial"/>
          <w:sz w:val="24"/>
          <w:szCs w:val="24"/>
        </w:rPr>
        <w:t xml:space="preserve">. п. 6.1. раздела 6 Правил дополнить </w:t>
      </w:r>
      <w:r w:rsidR="00531B13" w:rsidRPr="00531B13">
        <w:rPr>
          <w:rFonts w:ascii="Arial" w:hAnsi="Arial" w:cs="Arial"/>
          <w:sz w:val="24"/>
          <w:szCs w:val="24"/>
        </w:rPr>
        <w:t>словами следующего содержания</w:t>
      </w:r>
      <w:r w:rsidRPr="00531B13">
        <w:rPr>
          <w:rFonts w:ascii="Arial" w:hAnsi="Arial" w:cs="Arial"/>
          <w:sz w:val="24"/>
          <w:szCs w:val="24"/>
        </w:rPr>
        <w:t>:</w:t>
      </w:r>
      <w:r w:rsidR="00531B13" w:rsidRPr="00531B13">
        <w:rPr>
          <w:rFonts w:ascii="Arial" w:hAnsi="Arial" w:cs="Arial"/>
          <w:sz w:val="24"/>
          <w:szCs w:val="24"/>
        </w:rPr>
        <w:t xml:space="preserve"> </w:t>
      </w:r>
      <w:r w:rsidRPr="00531B13">
        <w:rPr>
          <w:rFonts w:ascii="Arial" w:hAnsi="Arial" w:cs="Arial"/>
          <w:sz w:val="24"/>
          <w:szCs w:val="24"/>
        </w:rPr>
        <w:t>«</w:t>
      </w:r>
      <w:r w:rsidR="00445AAA" w:rsidRPr="00531B13">
        <w:rPr>
          <w:rFonts w:ascii="Arial" w:hAnsi="Arial" w:cs="Arial"/>
          <w:sz w:val="24"/>
          <w:szCs w:val="24"/>
        </w:rPr>
        <w:t>Возмещение п</w:t>
      </w:r>
      <w:r w:rsidRPr="00531B13">
        <w:rPr>
          <w:rFonts w:ascii="Arial" w:hAnsi="Arial" w:cs="Arial"/>
          <w:sz w:val="24"/>
          <w:szCs w:val="24"/>
        </w:rPr>
        <w:t>ричинен</w:t>
      </w:r>
      <w:r w:rsidR="00445AAA" w:rsidRPr="00531B13">
        <w:rPr>
          <w:rFonts w:ascii="Arial" w:hAnsi="Arial" w:cs="Arial"/>
          <w:sz w:val="24"/>
          <w:szCs w:val="24"/>
        </w:rPr>
        <w:t>ного</w:t>
      </w:r>
      <w:r w:rsidRPr="00531B13">
        <w:rPr>
          <w:rFonts w:ascii="Arial" w:hAnsi="Arial" w:cs="Arial"/>
          <w:sz w:val="24"/>
          <w:szCs w:val="24"/>
        </w:rPr>
        <w:t xml:space="preserve"> вред</w:t>
      </w:r>
      <w:r w:rsidR="00445AAA" w:rsidRPr="00531B13">
        <w:rPr>
          <w:rFonts w:ascii="Arial" w:hAnsi="Arial" w:cs="Arial"/>
          <w:sz w:val="24"/>
          <w:szCs w:val="24"/>
        </w:rPr>
        <w:t>а</w:t>
      </w:r>
      <w:r w:rsidRPr="00531B13">
        <w:rPr>
          <w:rFonts w:ascii="Arial" w:hAnsi="Arial" w:cs="Arial"/>
          <w:sz w:val="24"/>
          <w:szCs w:val="24"/>
        </w:rPr>
        <w:t xml:space="preserve"> в приоритетном порядке осуществляется в натуральной форме,</w:t>
      </w:r>
      <w:r w:rsidR="000D5F5D" w:rsidRPr="00531B13">
        <w:rPr>
          <w:rFonts w:ascii="Arial" w:hAnsi="Arial" w:cs="Arial"/>
          <w:sz w:val="24"/>
          <w:szCs w:val="24"/>
        </w:rPr>
        <w:t xml:space="preserve"> в</w:t>
      </w:r>
      <w:r w:rsidRPr="00531B13">
        <w:rPr>
          <w:rFonts w:ascii="Arial" w:hAnsi="Arial" w:cs="Arial"/>
          <w:sz w:val="24"/>
          <w:szCs w:val="24"/>
        </w:rPr>
        <w:t xml:space="preserve"> случае же невозможности возместить вред в натуральной форме, по согласованию с администрацией Уриковского муниципального образования, причиненный вред возмещается в денежной форме</w:t>
      </w:r>
      <w:r w:rsidR="000D5F5D" w:rsidRPr="00531B13">
        <w:rPr>
          <w:rFonts w:ascii="Arial" w:hAnsi="Arial" w:cs="Arial"/>
          <w:sz w:val="24"/>
          <w:szCs w:val="24"/>
        </w:rPr>
        <w:t xml:space="preserve">. </w:t>
      </w:r>
      <w:r w:rsidR="00445AAA" w:rsidRPr="00531B13">
        <w:rPr>
          <w:rFonts w:ascii="Arial" w:hAnsi="Arial" w:cs="Arial"/>
          <w:sz w:val="24"/>
          <w:szCs w:val="24"/>
        </w:rPr>
        <w:t>Возмещение п</w:t>
      </w:r>
      <w:r w:rsidR="000D5F5D" w:rsidRPr="00531B13">
        <w:rPr>
          <w:rFonts w:ascii="Arial" w:hAnsi="Arial" w:cs="Arial"/>
          <w:sz w:val="24"/>
          <w:szCs w:val="24"/>
        </w:rPr>
        <w:t>ричиненн</w:t>
      </w:r>
      <w:r w:rsidR="00445AAA" w:rsidRPr="00531B13">
        <w:rPr>
          <w:rFonts w:ascii="Arial" w:hAnsi="Arial" w:cs="Arial"/>
          <w:sz w:val="24"/>
          <w:szCs w:val="24"/>
        </w:rPr>
        <w:t xml:space="preserve">ого </w:t>
      </w:r>
      <w:r w:rsidR="000D5F5D" w:rsidRPr="00531B13">
        <w:rPr>
          <w:rFonts w:ascii="Arial" w:hAnsi="Arial" w:cs="Arial"/>
          <w:sz w:val="24"/>
          <w:szCs w:val="24"/>
        </w:rPr>
        <w:t>вред</w:t>
      </w:r>
      <w:r w:rsidR="00445AAA" w:rsidRPr="00531B13">
        <w:rPr>
          <w:rFonts w:ascii="Arial" w:hAnsi="Arial" w:cs="Arial"/>
          <w:sz w:val="24"/>
          <w:szCs w:val="24"/>
        </w:rPr>
        <w:t>а</w:t>
      </w:r>
      <w:r w:rsidR="000D5F5D" w:rsidRPr="00531B13">
        <w:rPr>
          <w:rFonts w:ascii="Arial" w:hAnsi="Arial" w:cs="Arial"/>
          <w:sz w:val="24"/>
          <w:szCs w:val="24"/>
        </w:rPr>
        <w:t xml:space="preserve"> в натуральной форме, возмещается путем посадки зеленых насаждений равноценных или более ценных видов (пород) взамен уничтоженных или поврежденных,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не может быть меньше площади поврежденного или уничтоженного газона, цветника, естественного травяного покрова</w:t>
      </w:r>
      <w:r w:rsidRPr="00531B13">
        <w:rPr>
          <w:rFonts w:ascii="Arial" w:hAnsi="Arial" w:cs="Arial"/>
          <w:sz w:val="24"/>
          <w:szCs w:val="24"/>
        </w:rPr>
        <w:t>.</w:t>
      </w:r>
      <w:r w:rsidR="00531B13" w:rsidRPr="00531B13">
        <w:rPr>
          <w:rFonts w:ascii="Arial" w:hAnsi="Arial" w:cs="Arial"/>
          <w:sz w:val="24"/>
          <w:szCs w:val="24"/>
        </w:rPr>
        <w:t>»</w:t>
      </w:r>
    </w:p>
    <w:p w:rsidR="00081B91" w:rsidRPr="00531B13" w:rsidRDefault="000D5F5D" w:rsidP="00531F79">
      <w:pPr>
        <w:ind w:firstLine="567"/>
        <w:jc w:val="both"/>
        <w:rPr>
          <w:rFonts w:ascii="Arial" w:hAnsi="Arial" w:cs="Arial"/>
          <w:sz w:val="24"/>
          <w:szCs w:val="24"/>
        </w:rPr>
      </w:pPr>
      <w:r w:rsidRPr="00531B13">
        <w:rPr>
          <w:rFonts w:ascii="Arial" w:hAnsi="Arial" w:cs="Arial"/>
          <w:sz w:val="24"/>
          <w:szCs w:val="24"/>
        </w:rPr>
        <w:t>1.</w:t>
      </w:r>
      <w:r w:rsidR="00897C49" w:rsidRPr="00531B13">
        <w:rPr>
          <w:rFonts w:ascii="Arial" w:hAnsi="Arial" w:cs="Arial"/>
          <w:sz w:val="24"/>
          <w:szCs w:val="24"/>
        </w:rPr>
        <w:t>11</w:t>
      </w:r>
      <w:r w:rsidRPr="00531B13">
        <w:rPr>
          <w:rFonts w:ascii="Arial" w:hAnsi="Arial" w:cs="Arial"/>
          <w:sz w:val="24"/>
          <w:szCs w:val="24"/>
        </w:rPr>
        <w:t xml:space="preserve">. п. 6.3. раздела 6 Правил </w:t>
      </w:r>
      <w:r w:rsidR="00531B13" w:rsidRPr="00531B13">
        <w:rPr>
          <w:rFonts w:ascii="Arial" w:hAnsi="Arial" w:cs="Arial"/>
          <w:sz w:val="24"/>
          <w:szCs w:val="24"/>
        </w:rPr>
        <w:t>изложить в следующей редакции</w:t>
      </w:r>
      <w:r w:rsidRPr="00531B13">
        <w:rPr>
          <w:rFonts w:ascii="Arial" w:hAnsi="Arial" w:cs="Arial"/>
          <w:sz w:val="24"/>
          <w:szCs w:val="24"/>
        </w:rPr>
        <w:t>:</w:t>
      </w:r>
    </w:p>
    <w:p w:rsidR="00081B91" w:rsidRPr="00531B13" w:rsidRDefault="000D5F5D" w:rsidP="00531F79">
      <w:pPr>
        <w:ind w:firstLine="567"/>
        <w:jc w:val="both"/>
        <w:rPr>
          <w:rFonts w:ascii="Arial" w:hAnsi="Arial" w:cs="Arial"/>
          <w:sz w:val="24"/>
          <w:szCs w:val="24"/>
        </w:rPr>
      </w:pPr>
      <w:r w:rsidRPr="00531B13">
        <w:rPr>
          <w:rFonts w:ascii="Arial" w:hAnsi="Arial" w:cs="Arial"/>
          <w:sz w:val="24"/>
          <w:szCs w:val="24"/>
        </w:rPr>
        <w:t>«Юридические и физические лица после получения акта возмещают причиненный вред в натуральной форме в течение 1 года с момента издания акта оценки, либо в случае невозможности возмещения вреда в натуральной форме выплачивают компенсацию в денежной форме не позднее 1 месяца с момента издания акта оценки в пользу Уриковского муниципального образования».</w:t>
      </w:r>
    </w:p>
    <w:p w:rsidR="00CD7454" w:rsidRPr="00531B13" w:rsidRDefault="00CD7454" w:rsidP="00531F79">
      <w:pPr>
        <w:ind w:firstLine="567"/>
        <w:jc w:val="both"/>
        <w:rPr>
          <w:rFonts w:ascii="Arial" w:hAnsi="Arial" w:cs="Arial"/>
          <w:sz w:val="24"/>
          <w:szCs w:val="24"/>
        </w:rPr>
      </w:pPr>
      <w:r w:rsidRPr="00531B13">
        <w:rPr>
          <w:rFonts w:ascii="Arial" w:hAnsi="Arial" w:cs="Arial"/>
          <w:sz w:val="24"/>
          <w:szCs w:val="24"/>
        </w:rPr>
        <w:t>1.1</w:t>
      </w:r>
      <w:r w:rsidR="00897C49" w:rsidRPr="00531B13">
        <w:rPr>
          <w:rFonts w:ascii="Arial" w:hAnsi="Arial" w:cs="Arial"/>
          <w:sz w:val="24"/>
          <w:szCs w:val="24"/>
        </w:rPr>
        <w:t>2</w:t>
      </w:r>
      <w:r w:rsidR="00531B13" w:rsidRPr="00531B13">
        <w:rPr>
          <w:rFonts w:ascii="Arial" w:hAnsi="Arial" w:cs="Arial"/>
          <w:sz w:val="24"/>
          <w:szCs w:val="24"/>
        </w:rPr>
        <w:t>. Дополнить Правила</w:t>
      </w:r>
      <w:r w:rsidRPr="00531B13">
        <w:rPr>
          <w:rFonts w:ascii="Arial" w:hAnsi="Arial" w:cs="Arial"/>
          <w:sz w:val="24"/>
          <w:szCs w:val="24"/>
        </w:rPr>
        <w:t xml:space="preserve"> приложение</w:t>
      </w:r>
      <w:r w:rsidR="00531B13" w:rsidRPr="00531B13">
        <w:rPr>
          <w:rFonts w:ascii="Arial" w:hAnsi="Arial" w:cs="Arial"/>
          <w:sz w:val="24"/>
          <w:szCs w:val="24"/>
        </w:rPr>
        <w:t>м</w:t>
      </w:r>
      <w:r w:rsidRPr="00531B13">
        <w:rPr>
          <w:rFonts w:ascii="Arial" w:hAnsi="Arial" w:cs="Arial"/>
          <w:sz w:val="24"/>
          <w:szCs w:val="24"/>
        </w:rPr>
        <w:t xml:space="preserve"> №1 и приложение</w:t>
      </w:r>
      <w:r w:rsidR="00531B13" w:rsidRPr="00531B13">
        <w:rPr>
          <w:rFonts w:ascii="Arial" w:hAnsi="Arial" w:cs="Arial"/>
          <w:sz w:val="24"/>
          <w:szCs w:val="24"/>
        </w:rPr>
        <w:t>м №2</w:t>
      </w:r>
      <w:r w:rsidRPr="00531B13">
        <w:rPr>
          <w:rFonts w:ascii="Arial" w:hAnsi="Arial" w:cs="Arial"/>
          <w:sz w:val="24"/>
          <w:szCs w:val="24"/>
        </w:rPr>
        <w:t xml:space="preserve"> следующего содержания:</w:t>
      </w:r>
    </w:p>
    <w:p w:rsidR="00CD7454" w:rsidRPr="00531B13" w:rsidRDefault="00531B13" w:rsidP="00CD7454">
      <w:pPr>
        <w:ind w:firstLine="567"/>
        <w:jc w:val="right"/>
        <w:rPr>
          <w:rFonts w:ascii="Courier New" w:hAnsi="Courier New" w:cs="Courier New"/>
          <w:sz w:val="22"/>
          <w:szCs w:val="22"/>
        </w:rPr>
      </w:pPr>
      <w:r w:rsidRPr="00531B13">
        <w:rPr>
          <w:rFonts w:ascii="Courier New" w:hAnsi="Courier New" w:cs="Courier New"/>
          <w:sz w:val="22"/>
          <w:szCs w:val="22"/>
        </w:rPr>
        <w:t>Приложение №</w:t>
      </w:r>
      <w:r w:rsidR="00CD7454" w:rsidRPr="00531B13">
        <w:rPr>
          <w:rFonts w:ascii="Courier New" w:hAnsi="Courier New" w:cs="Courier New"/>
          <w:sz w:val="22"/>
          <w:szCs w:val="22"/>
        </w:rPr>
        <w:t xml:space="preserve"> 1</w:t>
      </w:r>
    </w:p>
    <w:p w:rsidR="00CD7454" w:rsidRPr="00531B13" w:rsidRDefault="00CD7454" w:rsidP="00CD7454">
      <w:pPr>
        <w:ind w:firstLine="567"/>
        <w:jc w:val="right"/>
        <w:rPr>
          <w:rFonts w:ascii="Courier New" w:hAnsi="Courier New" w:cs="Courier New"/>
          <w:sz w:val="22"/>
          <w:szCs w:val="22"/>
        </w:rPr>
      </w:pPr>
      <w:r w:rsidRPr="00531B13">
        <w:rPr>
          <w:rFonts w:ascii="Courier New" w:hAnsi="Courier New" w:cs="Courier New"/>
          <w:sz w:val="22"/>
          <w:szCs w:val="22"/>
        </w:rPr>
        <w:t>к Правилам создания, содержания и охраны зеленых насаждений</w:t>
      </w:r>
    </w:p>
    <w:p w:rsidR="00CD7454" w:rsidRPr="00531B13" w:rsidRDefault="00CD7454" w:rsidP="00CD7454">
      <w:pPr>
        <w:ind w:firstLine="567"/>
        <w:jc w:val="right"/>
        <w:rPr>
          <w:rFonts w:ascii="Courier New" w:hAnsi="Courier New" w:cs="Courier New"/>
          <w:sz w:val="22"/>
          <w:szCs w:val="22"/>
        </w:rPr>
      </w:pPr>
      <w:r w:rsidRPr="00531B13">
        <w:rPr>
          <w:rFonts w:ascii="Courier New" w:hAnsi="Courier New" w:cs="Courier New"/>
          <w:sz w:val="22"/>
          <w:szCs w:val="22"/>
        </w:rPr>
        <w:t>на территории Уриковского муниципального образования</w:t>
      </w:r>
    </w:p>
    <w:p w:rsidR="00CD7454" w:rsidRPr="00CD7454" w:rsidRDefault="00CD7454" w:rsidP="00CD7454">
      <w:pPr>
        <w:ind w:firstLine="567"/>
        <w:jc w:val="both"/>
        <w:rPr>
          <w:sz w:val="28"/>
          <w:szCs w:val="28"/>
        </w:rPr>
      </w:pPr>
      <w:r w:rsidRPr="00CD7454">
        <w:rPr>
          <w:sz w:val="28"/>
          <w:szCs w:val="28"/>
        </w:rPr>
        <w:t xml:space="preserve"> </w:t>
      </w:r>
    </w:p>
    <w:p w:rsidR="00CD7454" w:rsidRPr="00531B13" w:rsidRDefault="00CD7454" w:rsidP="00531B13">
      <w:pPr>
        <w:ind w:firstLine="567"/>
        <w:rPr>
          <w:rFonts w:ascii="Arial" w:hAnsi="Arial" w:cs="Arial"/>
          <w:sz w:val="24"/>
          <w:szCs w:val="24"/>
        </w:rPr>
      </w:pPr>
      <w:r w:rsidRPr="00531B13">
        <w:rPr>
          <w:rFonts w:ascii="Arial" w:hAnsi="Arial" w:cs="Arial"/>
          <w:sz w:val="24"/>
          <w:szCs w:val="24"/>
        </w:rPr>
        <w:t>ВОССТАНОВИТЕЛЬНАЯ СТОИМОСТЬ ЗЕЛЕНЫХ НАСАЖДЕНИЙ</w:t>
      </w:r>
    </w:p>
    <w:p w:rsidR="00CD7454" w:rsidRPr="00531B13" w:rsidRDefault="00CD7454" w:rsidP="00531B13">
      <w:pPr>
        <w:ind w:firstLine="567"/>
        <w:rPr>
          <w:rFonts w:ascii="Arial" w:hAnsi="Arial" w:cs="Arial"/>
          <w:sz w:val="24"/>
          <w:szCs w:val="24"/>
        </w:rPr>
      </w:pPr>
      <w:r w:rsidRPr="00531B13">
        <w:rPr>
          <w:rFonts w:ascii="Arial" w:hAnsi="Arial" w:cs="Arial"/>
          <w:sz w:val="24"/>
          <w:szCs w:val="24"/>
        </w:rPr>
        <w:t>Таблица 1</w:t>
      </w:r>
    </w:p>
    <w:p w:rsidR="00CD7454" w:rsidRPr="00531B13" w:rsidRDefault="00CD7454" w:rsidP="00531B13">
      <w:pPr>
        <w:ind w:firstLine="567"/>
        <w:rPr>
          <w:rFonts w:ascii="Arial" w:hAnsi="Arial" w:cs="Arial"/>
          <w:sz w:val="24"/>
          <w:szCs w:val="24"/>
        </w:rPr>
      </w:pPr>
      <w:r w:rsidRPr="00531B13">
        <w:rPr>
          <w:rFonts w:ascii="Arial" w:hAnsi="Arial" w:cs="Arial"/>
          <w:sz w:val="24"/>
          <w:szCs w:val="24"/>
        </w:rPr>
        <w:t>Отдельно стоящие деревья</w:t>
      </w:r>
    </w:p>
    <w:p w:rsidR="00CD7454" w:rsidRPr="00531B13" w:rsidRDefault="00CD7454" w:rsidP="00531B13">
      <w:pPr>
        <w:ind w:firstLine="567"/>
        <w:rPr>
          <w:rFonts w:ascii="Arial" w:hAnsi="Arial" w:cs="Arial"/>
          <w:sz w:val="24"/>
          <w:szCs w:val="24"/>
        </w:rPr>
      </w:pPr>
      <w:r w:rsidRPr="00531B13">
        <w:rPr>
          <w:rFonts w:ascii="Arial" w:hAnsi="Arial" w:cs="Arial"/>
          <w:sz w:val="24"/>
          <w:szCs w:val="24"/>
        </w:rPr>
        <w:t> </w:t>
      </w:r>
    </w:p>
    <w:tbl>
      <w:tblPr>
        <w:tblW w:w="0" w:type="auto"/>
        <w:tblInd w:w="70" w:type="dxa"/>
        <w:tblCellMar>
          <w:left w:w="0" w:type="dxa"/>
          <w:right w:w="0" w:type="dxa"/>
        </w:tblCellMar>
        <w:tblLook w:val="04A0" w:firstRow="1" w:lastRow="0" w:firstColumn="1" w:lastColumn="0" w:noHBand="0" w:noVBand="1"/>
      </w:tblPr>
      <w:tblGrid>
        <w:gridCol w:w="1764"/>
        <w:gridCol w:w="3022"/>
        <w:gridCol w:w="2609"/>
        <w:gridCol w:w="1870"/>
      </w:tblGrid>
      <w:tr w:rsidR="00CD7454" w:rsidRPr="00531B13" w:rsidTr="00E7666D">
        <w:trPr>
          <w:trHeight w:val="240"/>
        </w:trPr>
        <w:tc>
          <w:tcPr>
            <w:tcW w:w="148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Диаметр </w:t>
            </w:r>
            <w:r w:rsidRPr="00531B13">
              <w:rPr>
                <w:rFonts w:ascii="Courier New" w:hAnsi="Courier New" w:cs="Courier New"/>
                <w:sz w:val="22"/>
                <w:szCs w:val="22"/>
              </w:rPr>
              <w:br/>
              <w:t>дерева </w:t>
            </w:r>
            <w:r w:rsidRPr="00531B13">
              <w:rPr>
                <w:rFonts w:ascii="Courier New" w:hAnsi="Courier New" w:cs="Courier New"/>
                <w:sz w:val="22"/>
                <w:szCs w:val="22"/>
              </w:rPr>
              <w:br/>
              <w:t>на высоте</w:t>
            </w:r>
            <w:r w:rsidRPr="00531B13">
              <w:rPr>
                <w:rFonts w:ascii="Courier New" w:hAnsi="Courier New" w:cs="Courier New"/>
                <w:sz w:val="22"/>
                <w:szCs w:val="22"/>
              </w:rPr>
              <w:br/>
              <w:t>1,3 м (см)</w:t>
            </w:r>
          </w:p>
        </w:tc>
        <w:tc>
          <w:tcPr>
            <w:tcW w:w="783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Восстановительная стоимость одного дерева, руб.</w:t>
            </w:r>
          </w:p>
        </w:tc>
      </w:tr>
      <w:tr w:rsidR="00CD7454" w:rsidRPr="00531B13" w:rsidTr="00E7666D">
        <w:trPr>
          <w:trHeight w:val="8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7454" w:rsidRPr="00531B13" w:rsidRDefault="00CD7454" w:rsidP="00CD7454">
            <w:pPr>
              <w:ind w:firstLine="567"/>
              <w:jc w:val="both"/>
              <w:rPr>
                <w:rFonts w:ascii="Courier New" w:hAnsi="Courier New" w:cs="Courier New"/>
                <w:sz w:val="22"/>
                <w:szCs w:val="22"/>
              </w:rPr>
            </w:pP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Дуб, липа, пихта,  </w:t>
            </w:r>
            <w:r w:rsidRPr="00531B13">
              <w:rPr>
                <w:rFonts w:ascii="Courier New" w:hAnsi="Courier New" w:cs="Courier New"/>
                <w:sz w:val="22"/>
                <w:szCs w:val="22"/>
              </w:rPr>
              <w:br/>
              <w:t>сосна, ель, кедр,  </w:t>
            </w:r>
            <w:r w:rsidRPr="00531B13">
              <w:rPr>
                <w:rFonts w:ascii="Courier New" w:hAnsi="Courier New" w:cs="Courier New"/>
                <w:sz w:val="22"/>
                <w:szCs w:val="22"/>
              </w:rPr>
              <w:br/>
              <w:t>декоративные посадки </w:t>
            </w:r>
            <w:r w:rsidRPr="00531B13">
              <w:rPr>
                <w:rFonts w:ascii="Courier New" w:hAnsi="Courier New" w:cs="Courier New"/>
                <w:sz w:val="22"/>
                <w:szCs w:val="22"/>
              </w:rPr>
              <w:br/>
              <w:t>плодовых культур,  </w:t>
            </w:r>
            <w:r w:rsidRPr="00531B13">
              <w:rPr>
                <w:rFonts w:ascii="Courier New" w:hAnsi="Courier New" w:cs="Courier New"/>
                <w:sz w:val="22"/>
                <w:szCs w:val="22"/>
              </w:rPr>
              <w:br/>
              <w:t>можжевельник, клен  </w:t>
            </w:r>
            <w:r w:rsidRPr="00531B13">
              <w:rPr>
                <w:rFonts w:ascii="Courier New" w:hAnsi="Courier New" w:cs="Courier New"/>
                <w:sz w:val="22"/>
                <w:szCs w:val="22"/>
              </w:rPr>
              <w:br/>
              <w:t>остролистный, ясень</w:t>
            </w:r>
          </w:p>
        </w:tc>
        <w:tc>
          <w:tcPr>
            <w:tcW w:w="27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Береза, вяз, осина,</w:t>
            </w:r>
            <w:r w:rsidRPr="00531B13">
              <w:rPr>
                <w:rFonts w:ascii="Courier New" w:hAnsi="Courier New" w:cs="Courier New"/>
                <w:sz w:val="22"/>
                <w:szCs w:val="22"/>
              </w:rPr>
              <w:br/>
              <w:t>ольха, ясень, клен</w:t>
            </w:r>
            <w:r w:rsidRPr="00531B13">
              <w:rPr>
                <w:rFonts w:ascii="Courier New" w:hAnsi="Courier New" w:cs="Courier New"/>
                <w:sz w:val="22"/>
                <w:szCs w:val="22"/>
              </w:rPr>
              <w:br/>
            </w:r>
            <w:proofErr w:type="spellStart"/>
            <w:r w:rsidRPr="00531B13">
              <w:rPr>
                <w:rFonts w:ascii="Courier New" w:hAnsi="Courier New" w:cs="Courier New"/>
                <w:sz w:val="22"/>
                <w:szCs w:val="22"/>
              </w:rPr>
              <w:t>ясенелистный</w:t>
            </w:r>
            <w:proofErr w:type="spellEnd"/>
            <w:r w:rsidRPr="00531B13">
              <w:rPr>
                <w:rFonts w:ascii="Courier New" w:hAnsi="Courier New" w:cs="Courier New"/>
                <w:sz w:val="22"/>
                <w:szCs w:val="22"/>
              </w:rPr>
              <w:t>,  </w:t>
            </w:r>
            <w:r w:rsidRPr="00531B13">
              <w:rPr>
                <w:rFonts w:ascii="Courier New" w:hAnsi="Courier New" w:cs="Courier New"/>
                <w:sz w:val="22"/>
                <w:szCs w:val="22"/>
              </w:rPr>
              <w:br/>
              <w:t>ольха, лиственница</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Тополь, ива</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Саженцы</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557,91</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415,70</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295,37</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w:t>
            </w:r>
            <w:r w:rsidR="00445AAA" w:rsidRPr="00531B13">
              <w:rPr>
                <w:rFonts w:ascii="Courier New" w:hAnsi="Courier New" w:cs="Courier New"/>
                <w:sz w:val="22"/>
                <w:szCs w:val="22"/>
              </w:rPr>
              <w:t>-7</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1236,16</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962,68</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645,43</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8</w:t>
            </w:r>
            <w:r w:rsidR="00445AAA" w:rsidRPr="00531B13">
              <w:rPr>
                <w:rFonts w:ascii="Courier New" w:hAnsi="Courier New" w:cs="Courier New"/>
                <w:sz w:val="22"/>
                <w:szCs w:val="22"/>
              </w:rPr>
              <w:t>-11</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7012,22</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6771,55</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3675,67</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12</w:t>
            </w:r>
            <w:r w:rsidR="00445AAA" w:rsidRPr="00531B13">
              <w:rPr>
                <w:rFonts w:ascii="Courier New" w:hAnsi="Courier New" w:cs="Courier New"/>
                <w:sz w:val="22"/>
                <w:szCs w:val="22"/>
              </w:rPr>
              <w:t>-15</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9101,66</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8828,17</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4780,56</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16</w:t>
            </w:r>
            <w:r w:rsidR="00445AAA" w:rsidRPr="00531B13">
              <w:rPr>
                <w:rFonts w:ascii="Courier New" w:hAnsi="Courier New" w:cs="Courier New"/>
                <w:sz w:val="22"/>
                <w:szCs w:val="22"/>
              </w:rPr>
              <w:t>-19</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11694,33</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11420,84</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6071,42</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20</w:t>
            </w:r>
            <w:r w:rsidR="00445AAA" w:rsidRPr="00531B13">
              <w:rPr>
                <w:rFonts w:ascii="Courier New" w:hAnsi="Courier New" w:cs="Courier New"/>
                <w:sz w:val="22"/>
                <w:szCs w:val="22"/>
              </w:rPr>
              <w:t>-23</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14440,14</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13674,37</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7362,28</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24</w:t>
            </w:r>
            <w:r w:rsidR="00445AAA" w:rsidRPr="00531B13">
              <w:rPr>
                <w:rFonts w:ascii="Courier New" w:hAnsi="Courier New" w:cs="Courier New"/>
                <w:sz w:val="22"/>
                <w:szCs w:val="22"/>
              </w:rPr>
              <w:t>-27</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16628,04</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15534,09</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8390,59</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28</w:t>
            </w:r>
            <w:r w:rsidR="00445AAA" w:rsidRPr="00531B13">
              <w:rPr>
                <w:rFonts w:ascii="Courier New" w:hAnsi="Courier New" w:cs="Courier New"/>
                <w:sz w:val="22"/>
                <w:szCs w:val="22"/>
              </w:rPr>
              <w:t>-31</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17503,20</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15971,67</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8773,48</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32</w:t>
            </w:r>
            <w:r w:rsidR="00445AAA" w:rsidRPr="00531B13">
              <w:rPr>
                <w:rFonts w:ascii="Courier New" w:hAnsi="Courier New" w:cs="Courier New"/>
                <w:sz w:val="22"/>
                <w:szCs w:val="22"/>
              </w:rPr>
              <w:t>-35</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18378,36</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16409,25</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9036,03</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36</w:t>
            </w:r>
            <w:r w:rsidR="00445AAA" w:rsidRPr="00531B13">
              <w:rPr>
                <w:rFonts w:ascii="Courier New" w:hAnsi="Courier New" w:cs="Courier New"/>
                <w:sz w:val="22"/>
                <w:szCs w:val="22"/>
              </w:rPr>
              <w:t>-39</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19253,52</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16737,43</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9167,30</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40</w:t>
            </w:r>
            <w:r w:rsidR="00445AAA" w:rsidRPr="00531B13">
              <w:rPr>
                <w:rFonts w:ascii="Courier New" w:hAnsi="Courier New" w:cs="Courier New"/>
                <w:sz w:val="22"/>
                <w:szCs w:val="22"/>
              </w:rPr>
              <w:t>-43</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19691,10</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17065,62</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9681,46</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44</w:t>
            </w:r>
            <w:r w:rsidR="00445AAA" w:rsidRPr="00531B13">
              <w:rPr>
                <w:rFonts w:ascii="Courier New" w:hAnsi="Courier New" w:cs="Courier New"/>
                <w:sz w:val="22"/>
                <w:szCs w:val="22"/>
              </w:rPr>
              <w:t>-47</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20675,65</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17393,80</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9944,01</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48</w:t>
            </w:r>
            <w:r w:rsidR="00445AAA" w:rsidRPr="00531B13">
              <w:rPr>
                <w:rFonts w:ascii="Courier New" w:hAnsi="Courier New" w:cs="Courier New"/>
                <w:sz w:val="22"/>
                <w:szCs w:val="22"/>
              </w:rPr>
              <w:t>-51</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21441,42</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17831,38</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10195,61</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52</w:t>
            </w:r>
            <w:r w:rsidR="00445AAA" w:rsidRPr="00531B13">
              <w:rPr>
                <w:rFonts w:ascii="Courier New" w:hAnsi="Courier New" w:cs="Courier New"/>
                <w:sz w:val="22"/>
                <w:szCs w:val="22"/>
              </w:rPr>
              <w:t>-79</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22207,18</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18378,36</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10458,16</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80</w:t>
            </w:r>
          </w:p>
        </w:tc>
        <w:tc>
          <w:tcPr>
            <w:tcW w:w="324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25270,24</w:t>
            </w:r>
          </w:p>
        </w:tc>
        <w:tc>
          <w:tcPr>
            <w:tcW w:w="270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19691,10</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10972,32</w:t>
            </w:r>
          </w:p>
        </w:tc>
      </w:tr>
    </w:tbl>
    <w:p w:rsidR="00CD7454" w:rsidRPr="00CD7454" w:rsidRDefault="00CD7454" w:rsidP="00CD7454">
      <w:pPr>
        <w:ind w:firstLine="567"/>
        <w:jc w:val="both"/>
        <w:rPr>
          <w:sz w:val="28"/>
          <w:szCs w:val="28"/>
        </w:rPr>
      </w:pPr>
      <w:r w:rsidRPr="00CD7454">
        <w:rPr>
          <w:sz w:val="28"/>
          <w:szCs w:val="28"/>
        </w:rPr>
        <w:t>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Таблица 2</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Кустарники</w:t>
      </w:r>
    </w:p>
    <w:p w:rsidR="00CD7454" w:rsidRPr="00CD7454" w:rsidRDefault="00CD7454" w:rsidP="00CD7454">
      <w:pPr>
        <w:ind w:firstLine="567"/>
        <w:jc w:val="both"/>
        <w:rPr>
          <w:sz w:val="28"/>
          <w:szCs w:val="28"/>
        </w:rPr>
      </w:pPr>
      <w:r w:rsidRPr="00CD7454">
        <w:rPr>
          <w:sz w:val="28"/>
          <w:szCs w:val="28"/>
        </w:rPr>
        <w:t> </w:t>
      </w:r>
    </w:p>
    <w:tbl>
      <w:tblPr>
        <w:tblW w:w="0" w:type="auto"/>
        <w:jc w:val="center"/>
        <w:tblCellMar>
          <w:left w:w="0" w:type="dxa"/>
          <w:right w:w="0" w:type="dxa"/>
        </w:tblCellMar>
        <w:tblLook w:val="04A0" w:firstRow="1" w:lastRow="0" w:firstColumn="1" w:lastColumn="0" w:noHBand="0" w:noVBand="1"/>
      </w:tblPr>
      <w:tblGrid>
        <w:gridCol w:w="1401"/>
        <w:gridCol w:w="1710"/>
        <w:gridCol w:w="1402"/>
        <w:gridCol w:w="1710"/>
        <w:gridCol w:w="1402"/>
        <w:gridCol w:w="1710"/>
      </w:tblGrid>
      <w:tr w:rsidR="00CD7454" w:rsidRPr="00531B13" w:rsidTr="00E7666D">
        <w:trPr>
          <w:trHeight w:val="240"/>
          <w:jc w:val="center"/>
        </w:trPr>
        <w:tc>
          <w:tcPr>
            <w:tcW w:w="9315"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Восстановительная стоимость одного кустарника, руб.</w:t>
            </w:r>
          </w:p>
        </w:tc>
      </w:tr>
      <w:tr w:rsidR="00CD7454" w:rsidRPr="00531B13" w:rsidTr="00E7666D">
        <w:trPr>
          <w:trHeight w:val="240"/>
          <w:jc w:val="center"/>
        </w:trPr>
        <w:tc>
          <w:tcPr>
            <w:tcW w:w="3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Возраст до 5 лет</w:t>
            </w:r>
          </w:p>
        </w:tc>
        <w:tc>
          <w:tcPr>
            <w:tcW w:w="310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Возраст 5 - 10 лет</w:t>
            </w:r>
          </w:p>
        </w:tc>
        <w:tc>
          <w:tcPr>
            <w:tcW w:w="310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Возраст свыше 10 лет</w:t>
            </w:r>
          </w:p>
        </w:tc>
      </w:tr>
      <w:tr w:rsidR="00CD7454" w:rsidRPr="00531B13" w:rsidTr="00E7666D">
        <w:trPr>
          <w:trHeight w:val="360"/>
          <w:jc w:val="center"/>
        </w:trPr>
        <w:tc>
          <w:tcPr>
            <w:tcW w:w="12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Красиво-</w:t>
            </w:r>
            <w:r w:rsidRPr="00531B13">
              <w:rPr>
                <w:rFonts w:ascii="Courier New" w:hAnsi="Courier New" w:cs="Courier New"/>
                <w:sz w:val="22"/>
                <w:szCs w:val="22"/>
              </w:rPr>
              <w:br/>
              <w:t>цветущие</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Декоративно -</w:t>
            </w:r>
            <w:r w:rsidRPr="00531B13">
              <w:rPr>
                <w:rFonts w:ascii="Courier New" w:hAnsi="Courier New" w:cs="Courier New"/>
                <w:sz w:val="22"/>
                <w:szCs w:val="22"/>
              </w:rPr>
              <w:br/>
              <w:t>лиственные</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Красиво-</w:t>
            </w:r>
            <w:r w:rsidRPr="00531B13">
              <w:rPr>
                <w:rFonts w:ascii="Courier New" w:hAnsi="Courier New" w:cs="Courier New"/>
                <w:sz w:val="22"/>
                <w:szCs w:val="22"/>
              </w:rPr>
              <w:br/>
              <w:t>цветущие</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Декоративно -</w:t>
            </w:r>
            <w:r w:rsidRPr="00531B13">
              <w:rPr>
                <w:rFonts w:ascii="Courier New" w:hAnsi="Courier New" w:cs="Courier New"/>
                <w:sz w:val="22"/>
                <w:szCs w:val="22"/>
              </w:rPr>
              <w:br/>
              <w:t>лиственные</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Красиво-</w:t>
            </w:r>
            <w:r w:rsidRPr="00531B13">
              <w:rPr>
                <w:rFonts w:ascii="Courier New" w:hAnsi="Courier New" w:cs="Courier New"/>
                <w:sz w:val="22"/>
                <w:szCs w:val="22"/>
              </w:rPr>
              <w:br/>
              <w:t>цветущие</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Декоративно -</w:t>
            </w:r>
            <w:r w:rsidRPr="00531B13">
              <w:rPr>
                <w:rFonts w:ascii="Courier New" w:hAnsi="Courier New" w:cs="Courier New"/>
                <w:sz w:val="22"/>
                <w:szCs w:val="22"/>
              </w:rPr>
              <w:br/>
              <w:t>лиственные</w:t>
            </w:r>
          </w:p>
        </w:tc>
      </w:tr>
      <w:tr w:rsidR="00CD7454" w:rsidRPr="00531B13" w:rsidTr="00E7666D">
        <w:trPr>
          <w:trHeight w:val="240"/>
          <w:jc w:val="center"/>
        </w:trPr>
        <w:tc>
          <w:tcPr>
            <w:tcW w:w="12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317,24</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218,79</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503,22</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339,12</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667,31</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448,52</w:t>
            </w:r>
          </w:p>
        </w:tc>
      </w:tr>
    </w:tbl>
    <w:p w:rsidR="00CD7454" w:rsidRPr="00CD7454" w:rsidRDefault="00CD7454" w:rsidP="00CD7454">
      <w:pPr>
        <w:ind w:firstLine="567"/>
        <w:jc w:val="both"/>
        <w:rPr>
          <w:sz w:val="28"/>
          <w:szCs w:val="28"/>
        </w:rPr>
      </w:pPr>
      <w:r w:rsidRPr="00CD7454">
        <w:rPr>
          <w:sz w:val="28"/>
          <w:szCs w:val="28"/>
        </w:rPr>
        <w:t> </w:t>
      </w:r>
    </w:p>
    <w:p w:rsidR="00CD7454" w:rsidRPr="00531B13" w:rsidRDefault="00CD7454" w:rsidP="00531B13">
      <w:pPr>
        <w:ind w:firstLine="567"/>
        <w:jc w:val="both"/>
        <w:rPr>
          <w:rFonts w:ascii="Arial" w:hAnsi="Arial" w:cs="Arial"/>
          <w:sz w:val="24"/>
          <w:szCs w:val="24"/>
        </w:rPr>
      </w:pPr>
      <w:r w:rsidRPr="00531B13">
        <w:rPr>
          <w:rFonts w:ascii="Arial" w:hAnsi="Arial" w:cs="Arial"/>
          <w:sz w:val="24"/>
          <w:szCs w:val="24"/>
        </w:rPr>
        <w:t>Таблица 3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Живые изгороди</w:t>
      </w:r>
    </w:p>
    <w:p w:rsidR="00CD7454" w:rsidRPr="00CD7454" w:rsidRDefault="00CD7454" w:rsidP="00CD7454">
      <w:pPr>
        <w:ind w:firstLine="567"/>
        <w:jc w:val="both"/>
        <w:rPr>
          <w:sz w:val="28"/>
          <w:szCs w:val="28"/>
        </w:rPr>
      </w:pPr>
      <w:r w:rsidRPr="00CD7454">
        <w:rPr>
          <w:sz w:val="28"/>
          <w:szCs w:val="28"/>
        </w:rPr>
        <w:t> </w:t>
      </w:r>
    </w:p>
    <w:tbl>
      <w:tblPr>
        <w:tblW w:w="0" w:type="auto"/>
        <w:tblInd w:w="70" w:type="dxa"/>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CD7454" w:rsidRPr="00531B13" w:rsidTr="00E7666D">
        <w:trPr>
          <w:trHeight w:val="240"/>
        </w:trPr>
        <w:tc>
          <w:tcPr>
            <w:tcW w:w="891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Восстановительная стоимость одного метра, руб.</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531B13">
            <w:pPr>
              <w:jc w:val="both"/>
              <w:rPr>
                <w:rFonts w:ascii="Courier New" w:hAnsi="Courier New" w:cs="Courier New"/>
                <w:sz w:val="22"/>
                <w:szCs w:val="22"/>
              </w:rPr>
            </w:pPr>
            <w:r w:rsidRPr="00531B13">
              <w:rPr>
                <w:rFonts w:ascii="Courier New" w:hAnsi="Courier New" w:cs="Courier New"/>
                <w:sz w:val="22"/>
                <w:szCs w:val="22"/>
              </w:rPr>
              <w:t>однорядная</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531B13">
            <w:pPr>
              <w:jc w:val="both"/>
              <w:rPr>
                <w:rFonts w:ascii="Courier New" w:hAnsi="Courier New" w:cs="Courier New"/>
                <w:sz w:val="22"/>
                <w:szCs w:val="22"/>
              </w:rPr>
            </w:pPr>
            <w:r w:rsidRPr="00531B13">
              <w:rPr>
                <w:rFonts w:ascii="Courier New" w:hAnsi="Courier New" w:cs="Courier New"/>
                <w:sz w:val="22"/>
                <w:szCs w:val="22"/>
              </w:rPr>
              <w:t>двурядная</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531B13">
            <w:pPr>
              <w:jc w:val="both"/>
              <w:rPr>
                <w:rFonts w:ascii="Courier New" w:hAnsi="Courier New" w:cs="Courier New"/>
                <w:sz w:val="22"/>
                <w:szCs w:val="22"/>
              </w:rPr>
            </w:pPr>
            <w:r w:rsidRPr="00531B13">
              <w:rPr>
                <w:rFonts w:ascii="Courier New" w:hAnsi="Courier New" w:cs="Courier New"/>
                <w:sz w:val="22"/>
                <w:szCs w:val="22"/>
              </w:rPr>
              <w:t>однорядная</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531B13">
            <w:pPr>
              <w:jc w:val="both"/>
              <w:rPr>
                <w:rFonts w:ascii="Courier New" w:hAnsi="Courier New" w:cs="Courier New"/>
                <w:sz w:val="22"/>
                <w:szCs w:val="22"/>
              </w:rPr>
            </w:pPr>
            <w:r w:rsidRPr="00531B13">
              <w:rPr>
                <w:rFonts w:ascii="Courier New" w:hAnsi="Courier New" w:cs="Courier New"/>
                <w:sz w:val="22"/>
                <w:szCs w:val="22"/>
              </w:rPr>
              <w:t>двурядная</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531B13">
            <w:pPr>
              <w:jc w:val="both"/>
              <w:rPr>
                <w:rFonts w:ascii="Courier New" w:hAnsi="Courier New" w:cs="Courier New"/>
                <w:sz w:val="22"/>
                <w:szCs w:val="22"/>
              </w:rPr>
            </w:pPr>
            <w:r w:rsidRPr="00531B13">
              <w:rPr>
                <w:rFonts w:ascii="Courier New" w:hAnsi="Courier New" w:cs="Courier New"/>
                <w:sz w:val="22"/>
                <w:szCs w:val="22"/>
              </w:rPr>
              <w:t>однорядная</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531B13">
            <w:pPr>
              <w:jc w:val="both"/>
              <w:rPr>
                <w:rFonts w:ascii="Courier New" w:hAnsi="Courier New" w:cs="Courier New"/>
                <w:sz w:val="22"/>
                <w:szCs w:val="22"/>
              </w:rPr>
            </w:pPr>
            <w:r w:rsidRPr="00531B13">
              <w:rPr>
                <w:rFonts w:ascii="Courier New" w:hAnsi="Courier New" w:cs="Courier New"/>
                <w:sz w:val="22"/>
                <w:szCs w:val="22"/>
              </w:rPr>
              <w:t>двурядная</w:t>
            </w:r>
          </w:p>
        </w:tc>
      </w:tr>
      <w:tr w:rsidR="00CD7454" w:rsidRPr="00531B13" w:rsidTr="00E7666D">
        <w:trPr>
          <w:trHeight w:val="240"/>
        </w:trPr>
        <w:tc>
          <w:tcPr>
            <w:tcW w:w="297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3 - 10 лет</w:t>
            </w: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10 - 20 лет</w:t>
            </w: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Свыше 20 лет</w:t>
            </w:r>
          </w:p>
        </w:tc>
      </w:tr>
      <w:tr w:rsidR="00CD7454" w:rsidRPr="00531B13" w:rsidTr="00E7666D">
        <w:trPr>
          <w:trHeight w:val="240"/>
        </w:trPr>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448,52</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514,15</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579,79</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776,70</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514,15</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645,43</w:t>
            </w:r>
          </w:p>
        </w:tc>
      </w:tr>
    </w:tbl>
    <w:p w:rsidR="00CD7454" w:rsidRPr="00CD7454" w:rsidRDefault="00CD7454" w:rsidP="00CD7454">
      <w:pPr>
        <w:ind w:firstLine="567"/>
        <w:jc w:val="both"/>
        <w:rPr>
          <w:sz w:val="28"/>
          <w:szCs w:val="28"/>
        </w:rPr>
      </w:pPr>
      <w:r w:rsidRPr="00CD7454">
        <w:rPr>
          <w:sz w:val="28"/>
          <w:szCs w:val="28"/>
        </w:rPr>
        <w:t>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Таблица 4</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Газоны</w:t>
      </w:r>
    </w:p>
    <w:p w:rsidR="00CD7454" w:rsidRPr="00CD7454" w:rsidRDefault="00CD7454" w:rsidP="00CD7454">
      <w:pPr>
        <w:ind w:firstLine="567"/>
        <w:jc w:val="both"/>
        <w:rPr>
          <w:sz w:val="28"/>
          <w:szCs w:val="28"/>
        </w:rPr>
      </w:pPr>
      <w:r w:rsidRPr="00CD7454">
        <w:rPr>
          <w:sz w:val="28"/>
          <w:szCs w:val="28"/>
        </w:rPr>
        <w:t> </w:t>
      </w:r>
    </w:p>
    <w:tbl>
      <w:tblPr>
        <w:tblW w:w="0" w:type="auto"/>
        <w:jc w:val="center"/>
        <w:tblCellMar>
          <w:left w:w="0" w:type="dxa"/>
          <w:right w:w="0" w:type="dxa"/>
        </w:tblCellMar>
        <w:tblLook w:val="04A0" w:firstRow="1" w:lastRow="0" w:firstColumn="1" w:lastColumn="0" w:noHBand="0" w:noVBand="1"/>
      </w:tblPr>
      <w:tblGrid>
        <w:gridCol w:w="1896"/>
        <w:gridCol w:w="2295"/>
        <w:gridCol w:w="1755"/>
      </w:tblGrid>
      <w:tr w:rsidR="00CD7454" w:rsidRPr="00531B13" w:rsidTr="00E7666D">
        <w:trPr>
          <w:trHeight w:val="240"/>
          <w:jc w:val="center"/>
        </w:trPr>
        <w:tc>
          <w:tcPr>
            <w:tcW w:w="580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 xml:space="preserve">Восстановительная стоимость 1 </w:t>
            </w:r>
            <w:proofErr w:type="spellStart"/>
            <w:r w:rsidRPr="00531B13">
              <w:rPr>
                <w:rFonts w:ascii="Courier New" w:hAnsi="Courier New" w:cs="Courier New"/>
                <w:sz w:val="22"/>
                <w:szCs w:val="22"/>
              </w:rPr>
              <w:t>кв.м</w:t>
            </w:r>
            <w:proofErr w:type="spellEnd"/>
            <w:r w:rsidRPr="00531B13">
              <w:rPr>
                <w:rFonts w:ascii="Courier New" w:hAnsi="Courier New" w:cs="Courier New"/>
                <w:sz w:val="22"/>
                <w:szCs w:val="22"/>
              </w:rPr>
              <w:t>, руб.</w:t>
            </w:r>
          </w:p>
        </w:tc>
      </w:tr>
      <w:tr w:rsidR="00CD7454" w:rsidRPr="00531B13" w:rsidTr="00E7666D">
        <w:trPr>
          <w:trHeight w:val="240"/>
          <w:jc w:val="center"/>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партерный</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обыкновенный</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луговой</w:t>
            </w:r>
          </w:p>
        </w:tc>
      </w:tr>
      <w:tr w:rsidR="00CD7454" w:rsidRPr="00531B13" w:rsidTr="00E7666D">
        <w:trPr>
          <w:trHeight w:val="240"/>
          <w:jc w:val="center"/>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295,37</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120,33</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12,03</w:t>
            </w:r>
          </w:p>
        </w:tc>
      </w:tr>
    </w:tbl>
    <w:p w:rsidR="00CD7454" w:rsidRPr="00CD7454" w:rsidRDefault="00CD7454" w:rsidP="00CD7454">
      <w:pPr>
        <w:ind w:firstLine="567"/>
        <w:jc w:val="both"/>
        <w:rPr>
          <w:sz w:val="28"/>
          <w:szCs w:val="28"/>
        </w:rPr>
      </w:pPr>
      <w:r w:rsidRPr="00CD7454">
        <w:rPr>
          <w:sz w:val="28"/>
          <w:szCs w:val="28"/>
        </w:rPr>
        <w:t> </w:t>
      </w:r>
    </w:p>
    <w:p w:rsidR="00CD7454" w:rsidRPr="00CD7454" w:rsidRDefault="00CD7454" w:rsidP="00CD7454">
      <w:pPr>
        <w:ind w:firstLine="567"/>
        <w:jc w:val="both"/>
        <w:rPr>
          <w:sz w:val="28"/>
          <w:szCs w:val="28"/>
        </w:rPr>
      </w:pP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Примечание. 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хорошее - деревья здоровые, нормально развитые, признаков болезней и вредителей нет; повреждений ствола и скелетных ветвей, ран и дупел нет;</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531B13">
        <w:rPr>
          <w:rFonts w:ascii="Courier New" w:hAnsi="Courier New" w:cs="Courier New"/>
          <w:sz w:val="22"/>
          <w:szCs w:val="22"/>
        </w:rPr>
        <w:t>суховершинность</w:t>
      </w:r>
      <w:proofErr w:type="spellEnd"/>
      <w:r w:rsidRPr="00531B13">
        <w:rPr>
          <w:rFonts w:ascii="Courier New" w:hAnsi="Courier New" w:cs="Courier New"/>
          <w:sz w:val="22"/>
          <w:szCs w:val="22"/>
        </w:rPr>
        <w:t>; механические повреждения ствола значительные; имеются дупла;</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аварийное - нежизнеспособное дерево, возможно его падение.</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 Качественное состояние кустарника определяется по следующим признакам:</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3. Качественное состояние газона определяется по следующим признакам:</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хорошее - 1;</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удовлетворительное - 0,75;</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неудовлетворительное - 0,5;</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аварийное - 0.</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5. За обрезку, пересадку деревьев и кустарников оплачивается 50% восстановительной стоимости зеленых насаждений.</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6. При оценке зеленых насаждений, расположенных на территориях общего пользования, скверов, парков, применять коэффициент 2.</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7. Оплата восстановительной стоимости зеленых насаждений, находящихся в аварийном состоянии, не производится.</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8.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единого индекса изменения сметной стоимости в озеленении 107,25, и поправочного коэффициента по климатическому району - 1.02.</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9. При изменении индекса сметной стоимости в озеленении для деревьев, кустарников и газонов восстановительная стоимость зеленых насаждений рассчитывается департаментом дорожного строительства, благоустройства и транспорта на основании п. 8 настоящих примечаний с применением нового индекса и согласовывается в установленном порядке.</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10.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CD7454" w:rsidRPr="00531B13" w:rsidRDefault="00CD7454" w:rsidP="00CD7454">
      <w:pPr>
        <w:ind w:firstLine="567"/>
        <w:jc w:val="both"/>
        <w:rPr>
          <w:rFonts w:ascii="Courier New" w:hAnsi="Courier New" w:cs="Courier New"/>
          <w:sz w:val="22"/>
          <w:szCs w:val="22"/>
        </w:rPr>
      </w:pPr>
      <w:r w:rsidRPr="00531B13">
        <w:rPr>
          <w:rFonts w:ascii="Courier New" w:hAnsi="Courier New" w:cs="Courier New"/>
          <w:sz w:val="22"/>
          <w:szCs w:val="22"/>
        </w:rPr>
        <w:t xml:space="preserve">  </w:t>
      </w: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531B13" w:rsidRDefault="00531B13" w:rsidP="00CD7454">
      <w:pPr>
        <w:ind w:firstLine="567"/>
        <w:jc w:val="right"/>
        <w:rPr>
          <w:sz w:val="28"/>
          <w:szCs w:val="28"/>
        </w:rPr>
      </w:pPr>
    </w:p>
    <w:p w:rsidR="00CD7454" w:rsidRPr="00531B13" w:rsidRDefault="00531B13" w:rsidP="00CD7454">
      <w:pPr>
        <w:ind w:firstLine="567"/>
        <w:jc w:val="right"/>
        <w:rPr>
          <w:rFonts w:ascii="Courier New" w:hAnsi="Courier New" w:cs="Courier New"/>
          <w:sz w:val="22"/>
          <w:szCs w:val="22"/>
        </w:rPr>
      </w:pPr>
      <w:r w:rsidRPr="00531B13">
        <w:rPr>
          <w:rFonts w:ascii="Courier New" w:hAnsi="Courier New" w:cs="Courier New"/>
          <w:sz w:val="22"/>
          <w:szCs w:val="22"/>
        </w:rPr>
        <w:t>Приложение №</w:t>
      </w:r>
      <w:r w:rsidR="00CD7454" w:rsidRPr="00531B13">
        <w:rPr>
          <w:rFonts w:ascii="Courier New" w:hAnsi="Courier New" w:cs="Courier New"/>
          <w:sz w:val="22"/>
          <w:szCs w:val="22"/>
        </w:rPr>
        <w:t xml:space="preserve"> 2</w:t>
      </w:r>
    </w:p>
    <w:p w:rsidR="00CD7454" w:rsidRPr="00531B13" w:rsidRDefault="00CD7454" w:rsidP="00CD7454">
      <w:pPr>
        <w:ind w:firstLine="567"/>
        <w:jc w:val="right"/>
        <w:rPr>
          <w:rFonts w:ascii="Courier New" w:hAnsi="Courier New" w:cs="Courier New"/>
          <w:sz w:val="22"/>
          <w:szCs w:val="22"/>
        </w:rPr>
      </w:pPr>
      <w:r w:rsidRPr="00531B13">
        <w:rPr>
          <w:rFonts w:ascii="Courier New" w:hAnsi="Courier New" w:cs="Courier New"/>
          <w:sz w:val="22"/>
          <w:szCs w:val="22"/>
        </w:rPr>
        <w:t>к Правилам создания, содержания и охраны зеленых насаждений</w:t>
      </w:r>
    </w:p>
    <w:p w:rsidR="00CD7454" w:rsidRPr="00531B13" w:rsidRDefault="00CD7454" w:rsidP="00CD7454">
      <w:pPr>
        <w:ind w:firstLine="567"/>
        <w:jc w:val="right"/>
        <w:rPr>
          <w:rFonts w:ascii="Courier New" w:hAnsi="Courier New" w:cs="Courier New"/>
          <w:sz w:val="22"/>
          <w:szCs w:val="22"/>
        </w:rPr>
      </w:pPr>
      <w:r w:rsidRPr="00531B13">
        <w:rPr>
          <w:rFonts w:ascii="Courier New" w:hAnsi="Courier New" w:cs="Courier New"/>
          <w:sz w:val="22"/>
          <w:szCs w:val="22"/>
        </w:rPr>
        <w:t>на территории Уриковского муниципального образования</w:t>
      </w:r>
    </w:p>
    <w:p w:rsidR="00CD7454" w:rsidRPr="00CD7454" w:rsidRDefault="00CD7454" w:rsidP="00CD7454">
      <w:pPr>
        <w:ind w:firstLine="567"/>
        <w:jc w:val="right"/>
        <w:rPr>
          <w:sz w:val="28"/>
          <w:szCs w:val="28"/>
        </w:rPr>
      </w:pPr>
      <w:r w:rsidRPr="00CD7454">
        <w:rPr>
          <w:sz w:val="28"/>
          <w:szCs w:val="28"/>
        </w:rPr>
        <w:t xml:space="preserve"> </w:t>
      </w:r>
    </w:p>
    <w:p w:rsidR="00CD7454" w:rsidRPr="00531B13" w:rsidRDefault="00CD7454" w:rsidP="00803E1A">
      <w:pPr>
        <w:ind w:firstLine="567"/>
        <w:jc w:val="center"/>
        <w:rPr>
          <w:rFonts w:ascii="Arial" w:hAnsi="Arial" w:cs="Arial"/>
          <w:sz w:val="30"/>
          <w:szCs w:val="30"/>
        </w:rPr>
      </w:pPr>
      <w:r w:rsidRPr="00531B13">
        <w:rPr>
          <w:rFonts w:ascii="Arial" w:hAnsi="Arial" w:cs="Arial"/>
          <w:sz w:val="30"/>
          <w:szCs w:val="30"/>
        </w:rPr>
        <w:t>МЕТОДИКА</w:t>
      </w:r>
    </w:p>
    <w:p w:rsidR="00CD7454" w:rsidRPr="00531B13" w:rsidRDefault="00CD7454" w:rsidP="00803E1A">
      <w:pPr>
        <w:ind w:firstLine="567"/>
        <w:jc w:val="center"/>
        <w:rPr>
          <w:rFonts w:ascii="Arial" w:hAnsi="Arial" w:cs="Arial"/>
          <w:sz w:val="30"/>
          <w:szCs w:val="30"/>
        </w:rPr>
      </w:pPr>
      <w:r w:rsidRPr="00531B13">
        <w:rPr>
          <w:rFonts w:ascii="Arial" w:hAnsi="Arial" w:cs="Arial"/>
          <w:sz w:val="30"/>
          <w:szCs w:val="30"/>
        </w:rPr>
        <w:t>РАСЧЕТА ДЛЯ ПРОВЕДЕНИЯ КОМПЕНСАЦИОННОГО ОЗЕЛЕНЕНИЯ</w:t>
      </w:r>
    </w:p>
    <w:p w:rsidR="00CD7454" w:rsidRPr="00CD7454" w:rsidRDefault="00CD7454" w:rsidP="00CD7454">
      <w:pPr>
        <w:ind w:firstLine="567"/>
        <w:jc w:val="both"/>
        <w:rPr>
          <w:sz w:val="28"/>
          <w:szCs w:val="28"/>
        </w:rPr>
      </w:pPr>
      <w:r w:rsidRPr="00CD7454">
        <w:rPr>
          <w:sz w:val="28"/>
          <w:szCs w:val="28"/>
        </w:rPr>
        <w:t xml:space="preserve">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1. ОБЩИЕ ПОЛОЖЕНИЯ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 xml:space="preserve">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1.1. Методика расчета применяется при определении компенсационной стоимости зеленых насаждений на территории Уриковского муниципального образования.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1.2. Оценка зеленых насаждений Уриковского муниципального образования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поселения.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1.3. Вред, наносимый уничтожением зеленого фонда муниципального образования, рассчитывается с учетом экологической значимости объекта и его местоположения.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1.4. Расчет компенсационного озеленения в случае сноса зеленых насаждений выполняется Управлением по охране окружающей среды и экологической безопасности.</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 xml:space="preserve"> </w:t>
      </w:r>
    </w:p>
    <w:p w:rsidR="00CD7454" w:rsidRPr="00531B13" w:rsidRDefault="00CD7454" w:rsidP="00803E1A">
      <w:pPr>
        <w:ind w:firstLine="567"/>
        <w:jc w:val="both"/>
        <w:rPr>
          <w:rFonts w:ascii="Arial" w:hAnsi="Arial" w:cs="Arial"/>
          <w:sz w:val="24"/>
          <w:szCs w:val="24"/>
        </w:rPr>
      </w:pPr>
      <w:r w:rsidRPr="00531B13">
        <w:rPr>
          <w:rFonts w:ascii="Arial" w:hAnsi="Arial" w:cs="Arial"/>
          <w:sz w:val="24"/>
          <w:szCs w:val="24"/>
        </w:rPr>
        <w:t>2. ИДЕНТИФИКАЦИЯ ЗЕЛЕНЫХ НАСАЖДЕНИЙ ДЛЯ ОПРЕДЕЛЕНИЯ</w:t>
      </w:r>
      <w:r w:rsidR="00803E1A" w:rsidRPr="00531B13">
        <w:rPr>
          <w:rFonts w:ascii="Arial" w:hAnsi="Arial" w:cs="Arial"/>
          <w:sz w:val="24"/>
          <w:szCs w:val="24"/>
        </w:rPr>
        <w:t xml:space="preserve"> </w:t>
      </w:r>
      <w:r w:rsidRPr="00531B13">
        <w:rPr>
          <w:rFonts w:ascii="Arial" w:hAnsi="Arial" w:cs="Arial"/>
          <w:sz w:val="24"/>
          <w:szCs w:val="24"/>
        </w:rPr>
        <w:t>СТОИМОСТИ КОМПЕНСАЦИОННОГО ОЗЕЛЕНЕНИЯ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 xml:space="preserve">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2.1. Деревья подсчитываются поштучно.</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2.3. Кустарники в группах подсчитываются поштучно.</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2.4. Количество газонов и естественной растительности определяется исходя из занимаемой ими площади в квадратных метрах.</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 xml:space="preserve"> </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3. ПОРЯДОК ОПРЕДЕЛЕНИЯ СТОИМОСТИ КОМПЕНСАЦИОННОГО ОЗЕЛЕНЕНИЯ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 xml:space="preserve"> </w:t>
      </w:r>
    </w:p>
    <w:p w:rsidR="00CD7454" w:rsidRPr="00531B13" w:rsidRDefault="00CD7454" w:rsidP="00531B13">
      <w:pPr>
        <w:ind w:firstLine="567"/>
        <w:jc w:val="both"/>
        <w:rPr>
          <w:rFonts w:ascii="Arial" w:hAnsi="Arial" w:cs="Arial"/>
          <w:sz w:val="24"/>
          <w:szCs w:val="24"/>
        </w:rPr>
      </w:pPr>
      <w:r w:rsidRPr="00531B13">
        <w:rPr>
          <w:rFonts w:ascii="Arial" w:hAnsi="Arial" w:cs="Arial"/>
          <w:sz w:val="24"/>
          <w:szCs w:val="24"/>
        </w:rPr>
        <w:t>3.1. Компенсационная стоимость дерева/кустарника определяется по формуле:</w:t>
      </w:r>
    </w:p>
    <w:p w:rsidR="00CD7454" w:rsidRPr="00531B13" w:rsidRDefault="00CD7454" w:rsidP="00531B13">
      <w:pPr>
        <w:ind w:firstLine="567"/>
        <w:jc w:val="both"/>
        <w:rPr>
          <w:rFonts w:ascii="Arial" w:hAnsi="Arial" w:cs="Arial"/>
          <w:sz w:val="24"/>
          <w:szCs w:val="24"/>
        </w:rPr>
      </w:pPr>
      <w:proofErr w:type="spellStart"/>
      <w:r w:rsidRPr="00531B13">
        <w:rPr>
          <w:rFonts w:ascii="Arial" w:hAnsi="Arial" w:cs="Arial"/>
          <w:sz w:val="24"/>
          <w:szCs w:val="24"/>
        </w:rPr>
        <w:t>Ск</w:t>
      </w:r>
      <w:proofErr w:type="spellEnd"/>
      <w:r w:rsidRPr="00531B13">
        <w:rPr>
          <w:rFonts w:ascii="Arial" w:hAnsi="Arial" w:cs="Arial"/>
          <w:sz w:val="24"/>
          <w:szCs w:val="24"/>
        </w:rPr>
        <w:t xml:space="preserve"> = (</w:t>
      </w:r>
      <w:proofErr w:type="spellStart"/>
      <w:r w:rsidRPr="00531B13">
        <w:rPr>
          <w:rFonts w:ascii="Arial" w:hAnsi="Arial" w:cs="Arial"/>
          <w:sz w:val="24"/>
          <w:szCs w:val="24"/>
        </w:rPr>
        <w:t>Спм</w:t>
      </w:r>
      <w:proofErr w:type="spellEnd"/>
      <w:r w:rsidRPr="00531B13">
        <w:rPr>
          <w:rFonts w:ascii="Arial" w:hAnsi="Arial" w:cs="Arial"/>
          <w:sz w:val="24"/>
          <w:szCs w:val="24"/>
        </w:rPr>
        <w:t xml:space="preserve"> + </w:t>
      </w:r>
      <w:proofErr w:type="spellStart"/>
      <w:r w:rsidRPr="00531B13">
        <w:rPr>
          <w:rFonts w:ascii="Arial" w:hAnsi="Arial" w:cs="Arial"/>
          <w:sz w:val="24"/>
          <w:szCs w:val="24"/>
        </w:rPr>
        <w:t>Спу</w:t>
      </w:r>
      <w:proofErr w:type="spellEnd"/>
      <w:r w:rsidRPr="00531B13">
        <w:rPr>
          <w:rFonts w:ascii="Arial" w:hAnsi="Arial" w:cs="Arial"/>
          <w:sz w:val="24"/>
          <w:szCs w:val="24"/>
        </w:rPr>
        <w:t xml:space="preserve">) x 2 (при необходимости), где </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Ск</w:t>
      </w:r>
      <w:proofErr w:type="spellEnd"/>
      <w:r w:rsidRPr="00531B13">
        <w:rPr>
          <w:rFonts w:ascii="Arial" w:hAnsi="Arial" w:cs="Arial"/>
          <w:sz w:val="24"/>
          <w:szCs w:val="24"/>
        </w:rPr>
        <w:t xml:space="preserve"> - компенсационная стоимость дерева/кустарника, руб. (с НДС);</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Спм</w:t>
      </w:r>
      <w:proofErr w:type="spellEnd"/>
      <w:r w:rsidRPr="00531B13">
        <w:rPr>
          <w:rFonts w:ascii="Arial" w:hAnsi="Arial" w:cs="Arial"/>
          <w:sz w:val="24"/>
          <w:szCs w:val="24"/>
        </w:rPr>
        <w:t xml:space="preserve"> - стоимость посадочного материала с необходимым комом земли в зависимости от вида и высоты (возраста) дерева/кустарника,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Спу</w:t>
      </w:r>
      <w:proofErr w:type="spellEnd"/>
      <w:r w:rsidRPr="00531B13">
        <w:rPr>
          <w:rFonts w:ascii="Arial" w:hAnsi="Arial" w:cs="Arial"/>
          <w:sz w:val="24"/>
          <w:szCs w:val="24"/>
        </w:rPr>
        <w:t xml:space="preserve"> - стоимость посадки с учетом ухода, руб./год;</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CD7454" w:rsidRPr="00531B13" w:rsidRDefault="00CD7454" w:rsidP="00531B13">
      <w:pPr>
        <w:ind w:firstLine="567"/>
        <w:jc w:val="both"/>
        <w:rPr>
          <w:rFonts w:ascii="Arial" w:hAnsi="Arial" w:cs="Arial"/>
          <w:sz w:val="24"/>
          <w:szCs w:val="24"/>
        </w:rPr>
      </w:pPr>
      <w:r w:rsidRPr="00531B13">
        <w:rPr>
          <w:rFonts w:ascii="Arial" w:hAnsi="Arial" w:cs="Arial"/>
          <w:sz w:val="24"/>
          <w:szCs w:val="24"/>
        </w:rPr>
        <w:t>3.2. Компенсационная стоимость цветника, газона определяется по формуле:</w:t>
      </w:r>
    </w:p>
    <w:p w:rsidR="00CD7454" w:rsidRPr="00531B13" w:rsidRDefault="00CD7454" w:rsidP="00531B13">
      <w:pPr>
        <w:ind w:firstLine="567"/>
        <w:jc w:val="both"/>
        <w:rPr>
          <w:rFonts w:ascii="Arial" w:hAnsi="Arial" w:cs="Arial"/>
          <w:sz w:val="24"/>
          <w:szCs w:val="24"/>
        </w:rPr>
      </w:pPr>
      <w:proofErr w:type="spellStart"/>
      <w:r w:rsidRPr="00531B13">
        <w:rPr>
          <w:rFonts w:ascii="Arial" w:hAnsi="Arial" w:cs="Arial"/>
          <w:sz w:val="24"/>
          <w:szCs w:val="24"/>
        </w:rPr>
        <w:t>Ск</w:t>
      </w:r>
      <w:proofErr w:type="spellEnd"/>
      <w:r w:rsidRPr="00531B13">
        <w:rPr>
          <w:rFonts w:ascii="Arial" w:hAnsi="Arial" w:cs="Arial"/>
          <w:sz w:val="24"/>
          <w:szCs w:val="24"/>
        </w:rPr>
        <w:t xml:space="preserve"> = (</w:t>
      </w:r>
      <w:proofErr w:type="spellStart"/>
      <w:r w:rsidRPr="00531B13">
        <w:rPr>
          <w:rFonts w:ascii="Arial" w:hAnsi="Arial" w:cs="Arial"/>
          <w:sz w:val="24"/>
          <w:szCs w:val="24"/>
        </w:rPr>
        <w:t>Спм</w:t>
      </w:r>
      <w:proofErr w:type="spellEnd"/>
      <w:r w:rsidRPr="00531B13">
        <w:rPr>
          <w:rFonts w:ascii="Arial" w:hAnsi="Arial" w:cs="Arial"/>
          <w:sz w:val="24"/>
          <w:szCs w:val="24"/>
        </w:rPr>
        <w:t xml:space="preserve"> + </w:t>
      </w:r>
      <w:proofErr w:type="spellStart"/>
      <w:r w:rsidRPr="00531B13">
        <w:rPr>
          <w:rFonts w:ascii="Arial" w:hAnsi="Arial" w:cs="Arial"/>
          <w:sz w:val="24"/>
          <w:szCs w:val="24"/>
        </w:rPr>
        <w:t>Спу</w:t>
      </w:r>
      <w:proofErr w:type="spellEnd"/>
      <w:r w:rsidRPr="00531B13">
        <w:rPr>
          <w:rFonts w:ascii="Arial" w:hAnsi="Arial" w:cs="Arial"/>
          <w:sz w:val="24"/>
          <w:szCs w:val="24"/>
        </w:rPr>
        <w:t>) x 2 (при необходимости), где</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Ск</w:t>
      </w:r>
      <w:proofErr w:type="spellEnd"/>
      <w:r w:rsidRPr="00531B13">
        <w:rPr>
          <w:rFonts w:ascii="Arial" w:hAnsi="Arial" w:cs="Arial"/>
          <w:sz w:val="24"/>
          <w:szCs w:val="24"/>
        </w:rPr>
        <w:t xml:space="preserve"> - компенсационная стоимость цветника, газона руб. (с НДС);</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Спм</w:t>
      </w:r>
      <w:proofErr w:type="spellEnd"/>
      <w:r w:rsidRPr="00531B13">
        <w:rPr>
          <w:rFonts w:ascii="Arial" w:hAnsi="Arial" w:cs="Arial"/>
          <w:sz w:val="24"/>
          <w:szCs w:val="24"/>
        </w:rPr>
        <w:t xml:space="preserve"> - стоимость посадочного материала,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Спу</w:t>
      </w:r>
      <w:proofErr w:type="spellEnd"/>
      <w:r w:rsidRPr="00531B13">
        <w:rPr>
          <w:rFonts w:ascii="Arial" w:hAnsi="Arial" w:cs="Arial"/>
          <w:sz w:val="24"/>
          <w:szCs w:val="24"/>
        </w:rPr>
        <w:t xml:space="preserve"> - стоимость посадки с учетом ухода, руб.;</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3.2.1.</w:t>
      </w:r>
    </w:p>
    <w:p w:rsidR="00CD7454" w:rsidRPr="00531B13" w:rsidRDefault="00CD7454" w:rsidP="00531B13">
      <w:pPr>
        <w:ind w:firstLine="567"/>
        <w:jc w:val="both"/>
        <w:rPr>
          <w:rFonts w:ascii="Arial" w:hAnsi="Arial" w:cs="Arial"/>
          <w:sz w:val="24"/>
          <w:szCs w:val="24"/>
        </w:rPr>
      </w:pPr>
      <w:proofErr w:type="spellStart"/>
      <w:r w:rsidRPr="00531B13">
        <w:rPr>
          <w:rFonts w:ascii="Arial" w:hAnsi="Arial" w:cs="Arial"/>
          <w:sz w:val="24"/>
          <w:szCs w:val="24"/>
        </w:rPr>
        <w:t>Спу</w:t>
      </w:r>
      <w:proofErr w:type="spellEnd"/>
      <w:r w:rsidRPr="00531B13">
        <w:rPr>
          <w:rFonts w:ascii="Arial" w:hAnsi="Arial" w:cs="Arial"/>
          <w:sz w:val="24"/>
          <w:szCs w:val="24"/>
        </w:rPr>
        <w:t xml:space="preserve"> = </w:t>
      </w:r>
      <w:proofErr w:type="spellStart"/>
      <w:r w:rsidRPr="00531B13">
        <w:rPr>
          <w:rFonts w:ascii="Arial" w:hAnsi="Arial" w:cs="Arial"/>
          <w:sz w:val="24"/>
          <w:szCs w:val="24"/>
        </w:rPr>
        <w:t>Сп</w:t>
      </w:r>
      <w:proofErr w:type="spellEnd"/>
      <w:r w:rsidRPr="00531B13">
        <w:rPr>
          <w:rFonts w:ascii="Arial" w:hAnsi="Arial" w:cs="Arial"/>
          <w:sz w:val="24"/>
          <w:szCs w:val="24"/>
        </w:rPr>
        <w:t xml:space="preserve"> + Су x </w:t>
      </w:r>
      <w:proofErr w:type="spellStart"/>
      <w:r w:rsidRPr="00531B13">
        <w:rPr>
          <w:rFonts w:ascii="Arial" w:hAnsi="Arial" w:cs="Arial"/>
          <w:sz w:val="24"/>
          <w:szCs w:val="24"/>
        </w:rPr>
        <w:t>Пв</w:t>
      </w:r>
      <w:proofErr w:type="spellEnd"/>
      <w:r w:rsidRPr="00531B13">
        <w:rPr>
          <w:rFonts w:ascii="Arial" w:hAnsi="Arial" w:cs="Arial"/>
          <w:sz w:val="24"/>
          <w:szCs w:val="24"/>
        </w:rPr>
        <w:t>, где</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Спу</w:t>
      </w:r>
      <w:proofErr w:type="spellEnd"/>
      <w:r w:rsidRPr="00531B13">
        <w:rPr>
          <w:rFonts w:ascii="Arial" w:hAnsi="Arial" w:cs="Arial"/>
          <w:sz w:val="24"/>
          <w:szCs w:val="24"/>
        </w:rPr>
        <w:t xml:space="preserve"> - стоимость посадки с учетом ухода,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w:t>
      </w:r>
      <w:proofErr w:type="spellEnd"/>
      <w:r w:rsidRPr="00531B13">
        <w:rPr>
          <w:rFonts w:ascii="Arial" w:hAnsi="Arial" w:cs="Arial"/>
          <w:sz w:val="24"/>
          <w:szCs w:val="24"/>
        </w:rPr>
        <w:t xml:space="preserve"> - стоимость посадки единовременная, руб.;</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Су - стоимость ухода в зависимости от восстановительного периода, необходимого для полной приживаемости зеленых насаждений, руб.;</w:t>
      </w:r>
    </w:p>
    <w:p w:rsidR="00CD7454" w:rsidRPr="00531B13" w:rsidRDefault="00CD7454" w:rsidP="00531B13">
      <w:pPr>
        <w:ind w:firstLine="567"/>
        <w:jc w:val="both"/>
        <w:rPr>
          <w:rFonts w:ascii="Arial" w:hAnsi="Arial" w:cs="Arial"/>
          <w:sz w:val="24"/>
          <w:szCs w:val="24"/>
        </w:rPr>
      </w:pPr>
      <w:proofErr w:type="spellStart"/>
      <w:r w:rsidRPr="00531B13">
        <w:rPr>
          <w:rFonts w:ascii="Arial" w:hAnsi="Arial" w:cs="Arial"/>
          <w:sz w:val="24"/>
          <w:szCs w:val="24"/>
        </w:rPr>
        <w:t>Пв</w:t>
      </w:r>
      <w:proofErr w:type="spellEnd"/>
      <w:r w:rsidRPr="00531B13">
        <w:rPr>
          <w:rFonts w:ascii="Arial" w:hAnsi="Arial" w:cs="Arial"/>
          <w:sz w:val="24"/>
          <w:szCs w:val="24"/>
        </w:rPr>
        <w:t xml:space="preserve"> - восстановительный период, мес.</w:t>
      </w:r>
    </w:p>
    <w:p w:rsidR="00CD7454" w:rsidRPr="00531B13" w:rsidRDefault="00CD7454" w:rsidP="00531B13">
      <w:pPr>
        <w:ind w:firstLine="567"/>
        <w:jc w:val="both"/>
        <w:rPr>
          <w:rFonts w:ascii="Arial" w:hAnsi="Arial" w:cs="Arial"/>
          <w:sz w:val="24"/>
          <w:szCs w:val="24"/>
        </w:rPr>
      </w:pPr>
      <w:proofErr w:type="spellStart"/>
      <w:r w:rsidRPr="00531B13">
        <w:rPr>
          <w:rFonts w:ascii="Arial" w:hAnsi="Arial" w:cs="Arial"/>
          <w:sz w:val="24"/>
          <w:szCs w:val="24"/>
        </w:rPr>
        <w:t>Сп</w:t>
      </w:r>
      <w:proofErr w:type="spellEnd"/>
      <w:r w:rsidRPr="00531B13">
        <w:rPr>
          <w:rFonts w:ascii="Arial" w:hAnsi="Arial" w:cs="Arial"/>
          <w:sz w:val="24"/>
          <w:szCs w:val="24"/>
        </w:rPr>
        <w:t xml:space="preserve"> = </w:t>
      </w:r>
      <w:proofErr w:type="spellStart"/>
      <w:r w:rsidRPr="00531B13">
        <w:rPr>
          <w:rFonts w:ascii="Arial" w:hAnsi="Arial" w:cs="Arial"/>
          <w:sz w:val="24"/>
          <w:szCs w:val="24"/>
        </w:rPr>
        <w:t>Сп.п.м</w:t>
      </w:r>
      <w:proofErr w:type="spellEnd"/>
      <w:r w:rsidRPr="00531B13">
        <w:rPr>
          <w:rFonts w:ascii="Arial" w:hAnsi="Arial" w:cs="Arial"/>
          <w:sz w:val="24"/>
          <w:szCs w:val="24"/>
        </w:rPr>
        <w:t xml:space="preserve">. + </w:t>
      </w:r>
      <w:proofErr w:type="spellStart"/>
      <w:r w:rsidRPr="00531B13">
        <w:rPr>
          <w:rFonts w:ascii="Arial" w:hAnsi="Arial" w:cs="Arial"/>
          <w:sz w:val="24"/>
          <w:szCs w:val="24"/>
        </w:rPr>
        <w:t>Сз.п.м</w:t>
      </w:r>
      <w:proofErr w:type="spellEnd"/>
      <w:r w:rsidRPr="00531B13">
        <w:rPr>
          <w:rFonts w:ascii="Arial" w:hAnsi="Arial" w:cs="Arial"/>
          <w:sz w:val="24"/>
          <w:szCs w:val="24"/>
        </w:rPr>
        <w:t xml:space="preserve">. + </w:t>
      </w:r>
      <w:proofErr w:type="spellStart"/>
      <w:r w:rsidRPr="00531B13">
        <w:rPr>
          <w:rFonts w:ascii="Arial" w:hAnsi="Arial" w:cs="Arial"/>
          <w:sz w:val="24"/>
          <w:szCs w:val="24"/>
        </w:rPr>
        <w:t>Спос</w:t>
      </w:r>
      <w:proofErr w:type="spellEnd"/>
      <w:r w:rsidRPr="00531B13">
        <w:rPr>
          <w:rFonts w:ascii="Arial" w:hAnsi="Arial" w:cs="Arial"/>
          <w:sz w:val="24"/>
          <w:szCs w:val="24"/>
        </w:rPr>
        <w:t xml:space="preserve"> + Стр. + </w:t>
      </w:r>
      <w:proofErr w:type="spellStart"/>
      <w:r w:rsidRPr="00531B13">
        <w:rPr>
          <w:rFonts w:ascii="Arial" w:hAnsi="Arial" w:cs="Arial"/>
          <w:sz w:val="24"/>
          <w:szCs w:val="24"/>
        </w:rPr>
        <w:t>Сз.т.з</w:t>
      </w:r>
      <w:proofErr w:type="spellEnd"/>
      <w:r w:rsidRPr="00531B13">
        <w:rPr>
          <w:rFonts w:ascii="Arial" w:hAnsi="Arial" w:cs="Arial"/>
          <w:sz w:val="24"/>
          <w:szCs w:val="24"/>
        </w:rPr>
        <w:t xml:space="preserve">., где </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w:t>
      </w:r>
      <w:proofErr w:type="spellEnd"/>
      <w:r w:rsidRPr="00531B13">
        <w:rPr>
          <w:rFonts w:ascii="Arial" w:hAnsi="Arial" w:cs="Arial"/>
          <w:sz w:val="24"/>
          <w:szCs w:val="24"/>
        </w:rPr>
        <w:t xml:space="preserve"> - стоимость посадки единовременная,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Сп.п.м</w:t>
      </w:r>
      <w:proofErr w:type="spellEnd"/>
      <w:r w:rsidRPr="00531B13">
        <w:rPr>
          <w:rFonts w:ascii="Arial" w:hAnsi="Arial" w:cs="Arial"/>
          <w:sz w:val="24"/>
          <w:szCs w:val="24"/>
        </w:rPr>
        <w:t>. - стоимость подготовки посадочного места,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Сз.п.м</w:t>
      </w:r>
      <w:proofErr w:type="spellEnd"/>
      <w:r w:rsidRPr="00531B13">
        <w:rPr>
          <w:rFonts w:ascii="Arial" w:hAnsi="Arial" w:cs="Arial"/>
          <w:sz w:val="24"/>
          <w:szCs w:val="24"/>
        </w:rPr>
        <w:t>. - стоимость заготовки посадочного материала,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Спос</w:t>
      </w:r>
      <w:proofErr w:type="spellEnd"/>
      <w:r w:rsidRPr="00531B13">
        <w:rPr>
          <w:rFonts w:ascii="Arial" w:hAnsi="Arial" w:cs="Arial"/>
          <w:sz w:val="24"/>
          <w:szCs w:val="24"/>
        </w:rPr>
        <w:t xml:space="preserve"> - стоимость посадки, руб.;</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Стр</w:t>
      </w:r>
      <w:proofErr w:type="spellEnd"/>
      <w:r w:rsidRPr="00531B13">
        <w:rPr>
          <w:rFonts w:ascii="Arial" w:hAnsi="Arial" w:cs="Arial"/>
          <w:sz w:val="24"/>
          <w:szCs w:val="24"/>
        </w:rPr>
        <w:t xml:space="preserve"> - стоимость транспортировки, руб.;</w:t>
      </w:r>
    </w:p>
    <w:p w:rsidR="00CD7454" w:rsidRPr="00531B13" w:rsidRDefault="00CD7454" w:rsidP="00531B13">
      <w:pPr>
        <w:ind w:firstLine="567"/>
        <w:jc w:val="both"/>
        <w:rPr>
          <w:rFonts w:ascii="Arial" w:hAnsi="Arial" w:cs="Arial"/>
          <w:sz w:val="24"/>
          <w:szCs w:val="24"/>
        </w:rPr>
      </w:pPr>
      <w:proofErr w:type="spellStart"/>
      <w:r w:rsidRPr="00531B13">
        <w:rPr>
          <w:rFonts w:ascii="Arial" w:hAnsi="Arial" w:cs="Arial"/>
          <w:sz w:val="24"/>
          <w:szCs w:val="24"/>
        </w:rPr>
        <w:t>Сз.т.з</w:t>
      </w:r>
      <w:proofErr w:type="spellEnd"/>
      <w:r w:rsidRPr="00531B13">
        <w:rPr>
          <w:rFonts w:ascii="Arial" w:hAnsi="Arial" w:cs="Arial"/>
          <w:sz w:val="24"/>
          <w:szCs w:val="24"/>
        </w:rPr>
        <w:t>. - стоимость заготовки и транспортировки земли, руб.</w:t>
      </w:r>
    </w:p>
    <w:p w:rsidR="00CD7454" w:rsidRPr="00531B13" w:rsidRDefault="00CD7454" w:rsidP="00531B13">
      <w:pPr>
        <w:ind w:firstLine="567"/>
        <w:jc w:val="both"/>
        <w:rPr>
          <w:rFonts w:ascii="Arial" w:hAnsi="Arial" w:cs="Arial"/>
          <w:sz w:val="24"/>
          <w:szCs w:val="24"/>
        </w:rPr>
      </w:pPr>
      <w:r w:rsidRPr="00531B13">
        <w:rPr>
          <w:rFonts w:ascii="Arial" w:hAnsi="Arial" w:cs="Arial"/>
          <w:sz w:val="24"/>
          <w:szCs w:val="24"/>
        </w:rPr>
        <w:t xml:space="preserve">Су = </w:t>
      </w:r>
      <w:proofErr w:type="spellStart"/>
      <w:proofErr w:type="gramStart"/>
      <w:r w:rsidRPr="00531B13">
        <w:rPr>
          <w:rFonts w:ascii="Arial" w:hAnsi="Arial" w:cs="Arial"/>
          <w:sz w:val="24"/>
          <w:szCs w:val="24"/>
        </w:rPr>
        <w:t>Спол</w:t>
      </w:r>
      <w:proofErr w:type="spellEnd"/>
      <w:r w:rsidRPr="00531B13">
        <w:rPr>
          <w:rFonts w:ascii="Arial" w:hAnsi="Arial" w:cs="Arial"/>
          <w:sz w:val="24"/>
          <w:szCs w:val="24"/>
        </w:rPr>
        <w:t>.+</w:t>
      </w:r>
      <w:proofErr w:type="gramEnd"/>
      <w:r w:rsidRPr="00531B13">
        <w:rPr>
          <w:rFonts w:ascii="Arial" w:hAnsi="Arial" w:cs="Arial"/>
          <w:sz w:val="24"/>
          <w:szCs w:val="24"/>
        </w:rPr>
        <w:t xml:space="preserve"> Сух., где</w:t>
      </w:r>
    </w:p>
    <w:p w:rsidR="00CD7454" w:rsidRPr="00531B13" w:rsidRDefault="00CD7454" w:rsidP="00CD7454">
      <w:pPr>
        <w:ind w:firstLine="567"/>
        <w:jc w:val="both"/>
        <w:rPr>
          <w:rFonts w:ascii="Arial" w:hAnsi="Arial" w:cs="Arial"/>
          <w:sz w:val="24"/>
          <w:szCs w:val="24"/>
        </w:rPr>
      </w:pPr>
      <w:proofErr w:type="spellStart"/>
      <w:r w:rsidRPr="00531B13">
        <w:rPr>
          <w:rFonts w:ascii="Arial" w:hAnsi="Arial" w:cs="Arial"/>
          <w:sz w:val="24"/>
          <w:szCs w:val="24"/>
        </w:rPr>
        <w:t>Спол</w:t>
      </w:r>
      <w:proofErr w:type="spellEnd"/>
      <w:r w:rsidRPr="00531B13">
        <w:rPr>
          <w:rFonts w:ascii="Arial" w:hAnsi="Arial" w:cs="Arial"/>
          <w:sz w:val="24"/>
          <w:szCs w:val="24"/>
        </w:rPr>
        <w:t>. - стоимость поливки, руб.;</w:t>
      </w:r>
    </w:p>
    <w:p w:rsidR="00CD7454" w:rsidRPr="00531B13" w:rsidRDefault="00CD7454" w:rsidP="00531B13">
      <w:pPr>
        <w:ind w:firstLine="567"/>
        <w:jc w:val="both"/>
        <w:rPr>
          <w:rFonts w:ascii="Arial" w:hAnsi="Arial" w:cs="Arial"/>
          <w:sz w:val="24"/>
          <w:szCs w:val="24"/>
        </w:rPr>
      </w:pPr>
      <w:r w:rsidRPr="00531B13">
        <w:rPr>
          <w:rFonts w:ascii="Arial" w:hAnsi="Arial" w:cs="Arial"/>
          <w:sz w:val="24"/>
          <w:szCs w:val="24"/>
        </w:rPr>
        <w:t>Сух. - стоимость ухода за зелеными насаждениями, руб.</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3.3. Компенсационная стоимость одной единицы каждого вида зеленого насаждения рассчитывается отдельно и затем суммируется.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3.4. В случае нарушения благоустройства объектов озеленения, к которым относятся: дорожки, площадки, ограждения, цветники и клумбы и элементы внешнего благоустройства (диваны, скамейки, оборудование детских площадок, урны, вазы и др.) стоимость указанных малых архитектурных форм определяется в размере балансовой стоимости согласно финансовым документам организаций, на балансе которых они находятся, а при отсутствии таковых сведений - в размере затрат, необходимых для их восстановления.</w:t>
      </w:r>
    </w:p>
    <w:p w:rsidR="00CD7454" w:rsidRPr="00531B13" w:rsidRDefault="00CD7454" w:rsidP="00CD7454">
      <w:pPr>
        <w:ind w:firstLine="567"/>
        <w:jc w:val="both"/>
        <w:rPr>
          <w:rFonts w:ascii="Arial" w:hAnsi="Arial" w:cs="Arial"/>
          <w:sz w:val="24"/>
          <w:szCs w:val="24"/>
        </w:rPr>
      </w:pPr>
      <w:r w:rsidRPr="00531B13">
        <w:rPr>
          <w:rFonts w:ascii="Arial" w:hAnsi="Arial" w:cs="Arial"/>
          <w:sz w:val="24"/>
          <w:szCs w:val="24"/>
        </w:rPr>
        <w:t xml:space="preserve"> </w:t>
      </w:r>
    </w:p>
    <w:p w:rsidR="00BE1372" w:rsidRPr="00531B13" w:rsidRDefault="00BE1372" w:rsidP="00BE1372">
      <w:pPr>
        <w:pStyle w:val="a3"/>
        <w:numPr>
          <w:ilvl w:val="0"/>
          <w:numId w:val="1"/>
        </w:numPr>
        <w:shd w:val="clear" w:color="auto" w:fill="FFFFFF"/>
        <w:spacing w:line="276" w:lineRule="auto"/>
        <w:ind w:left="0" w:firstLine="0"/>
        <w:jc w:val="both"/>
        <w:textAlignment w:val="baseline"/>
        <w:rPr>
          <w:rFonts w:ascii="Arial" w:hAnsi="Arial" w:cs="Arial"/>
          <w:color w:val="000000"/>
          <w:sz w:val="24"/>
          <w:szCs w:val="24"/>
        </w:rPr>
      </w:pPr>
      <w:r w:rsidRPr="00531B13">
        <w:rPr>
          <w:rFonts w:ascii="Arial" w:hAnsi="Arial" w:cs="Arial"/>
          <w:color w:val="000000"/>
          <w:sz w:val="24"/>
          <w:szCs w:val="24"/>
        </w:rPr>
        <w:t>Опубликовать настоящее Решение в установленном законом порядке.</w:t>
      </w:r>
    </w:p>
    <w:p w:rsidR="00BE1372" w:rsidRPr="00531B13" w:rsidRDefault="00BE1372" w:rsidP="00BE1372">
      <w:pPr>
        <w:pStyle w:val="a3"/>
        <w:numPr>
          <w:ilvl w:val="0"/>
          <w:numId w:val="1"/>
        </w:numPr>
        <w:spacing w:line="276" w:lineRule="auto"/>
        <w:jc w:val="both"/>
        <w:rPr>
          <w:rFonts w:ascii="Arial" w:hAnsi="Arial" w:cs="Arial"/>
          <w:sz w:val="24"/>
          <w:szCs w:val="24"/>
        </w:rPr>
      </w:pPr>
      <w:r w:rsidRPr="00531B13">
        <w:rPr>
          <w:rFonts w:ascii="Arial" w:hAnsi="Arial" w:cs="Arial"/>
          <w:sz w:val="24"/>
          <w:szCs w:val="24"/>
        </w:rPr>
        <w:t xml:space="preserve">     Контроль за исполнением данного решения оставляю за собой.</w:t>
      </w:r>
    </w:p>
    <w:p w:rsidR="00BE1372" w:rsidRPr="00531B13" w:rsidRDefault="00BE1372" w:rsidP="00BE1372">
      <w:pPr>
        <w:spacing w:line="276" w:lineRule="auto"/>
        <w:jc w:val="both"/>
        <w:rPr>
          <w:rFonts w:ascii="Arial" w:hAnsi="Arial" w:cs="Arial"/>
          <w:sz w:val="24"/>
          <w:szCs w:val="24"/>
        </w:rPr>
      </w:pPr>
    </w:p>
    <w:p w:rsidR="00BE1372" w:rsidRPr="0064629F" w:rsidRDefault="00BE1372" w:rsidP="00BE1372">
      <w:pPr>
        <w:spacing w:line="276" w:lineRule="auto"/>
        <w:jc w:val="both"/>
        <w:rPr>
          <w:sz w:val="24"/>
          <w:szCs w:val="24"/>
        </w:rPr>
      </w:pPr>
    </w:p>
    <w:p w:rsidR="00BE1372" w:rsidRPr="0064629F" w:rsidRDefault="00531B13" w:rsidP="00BE1372">
      <w:pPr>
        <w:spacing w:line="276" w:lineRule="auto"/>
        <w:jc w:val="both"/>
        <w:rPr>
          <w:rFonts w:ascii="Arial" w:hAnsi="Arial" w:cs="Arial"/>
          <w:sz w:val="24"/>
          <w:szCs w:val="24"/>
        </w:rPr>
      </w:pPr>
      <w:r w:rsidRPr="0064629F">
        <w:rPr>
          <w:rFonts w:ascii="Arial" w:hAnsi="Arial" w:cs="Arial"/>
          <w:sz w:val="24"/>
          <w:szCs w:val="24"/>
        </w:rPr>
        <w:t>Председатель Думы</w:t>
      </w:r>
      <w:r w:rsidR="00BE1372" w:rsidRPr="0064629F">
        <w:rPr>
          <w:rFonts w:ascii="Arial" w:hAnsi="Arial" w:cs="Arial"/>
          <w:sz w:val="24"/>
          <w:szCs w:val="24"/>
        </w:rPr>
        <w:t xml:space="preserve"> Уриковского</w:t>
      </w:r>
    </w:p>
    <w:p w:rsidR="00142797" w:rsidRPr="0064629F" w:rsidRDefault="00BE1372" w:rsidP="003A6B8B">
      <w:pPr>
        <w:spacing w:line="276" w:lineRule="auto"/>
        <w:jc w:val="both"/>
        <w:rPr>
          <w:rFonts w:ascii="Arial" w:hAnsi="Arial" w:cs="Arial"/>
          <w:sz w:val="24"/>
          <w:szCs w:val="24"/>
        </w:rPr>
      </w:pPr>
      <w:r w:rsidRPr="0064629F">
        <w:rPr>
          <w:rFonts w:ascii="Arial" w:hAnsi="Arial" w:cs="Arial"/>
          <w:sz w:val="24"/>
          <w:szCs w:val="24"/>
        </w:rPr>
        <w:t>муниципального образования                                                  А.Е. Побережный</w:t>
      </w:r>
    </w:p>
    <w:p w:rsidR="00B65DDF" w:rsidRPr="0064629F" w:rsidRDefault="00B65DDF" w:rsidP="003A6B8B">
      <w:pPr>
        <w:spacing w:line="276" w:lineRule="auto"/>
        <w:jc w:val="both"/>
        <w:rPr>
          <w:sz w:val="24"/>
          <w:szCs w:val="24"/>
        </w:rPr>
      </w:pPr>
    </w:p>
    <w:p w:rsidR="00B65DDF" w:rsidRPr="0064629F" w:rsidRDefault="00B65DDF" w:rsidP="003A6B8B">
      <w:pPr>
        <w:spacing w:line="276" w:lineRule="auto"/>
        <w:jc w:val="both"/>
        <w:rPr>
          <w:sz w:val="24"/>
          <w:szCs w:val="24"/>
        </w:rPr>
      </w:pPr>
    </w:p>
    <w:p w:rsidR="00B65DDF" w:rsidRDefault="00B65DDF" w:rsidP="003A6B8B">
      <w:pPr>
        <w:spacing w:line="276" w:lineRule="auto"/>
        <w:jc w:val="both"/>
        <w:rPr>
          <w:sz w:val="28"/>
          <w:szCs w:val="28"/>
        </w:rPr>
      </w:pPr>
    </w:p>
    <w:p w:rsidR="00B65DDF" w:rsidRDefault="00B65DDF" w:rsidP="003A6B8B">
      <w:pPr>
        <w:spacing w:line="276" w:lineRule="auto"/>
        <w:jc w:val="both"/>
        <w:rPr>
          <w:sz w:val="28"/>
          <w:szCs w:val="28"/>
        </w:rPr>
      </w:pPr>
    </w:p>
    <w:p w:rsidR="00B65DDF" w:rsidRPr="00B65DDF" w:rsidRDefault="00B65DDF" w:rsidP="00C9292E">
      <w:pPr>
        <w:spacing w:line="276" w:lineRule="auto"/>
        <w:jc w:val="both"/>
        <w:rPr>
          <w:sz w:val="28"/>
          <w:szCs w:val="28"/>
        </w:rPr>
      </w:pPr>
      <w:r>
        <w:rPr>
          <w:rStyle w:val="apple-converted-space"/>
          <w:rFonts w:ascii="Arial" w:hAnsi="Arial" w:cs="Arial"/>
          <w:color w:val="2D2D2D"/>
          <w:spacing w:val="2"/>
          <w:sz w:val="21"/>
          <w:szCs w:val="21"/>
          <w:shd w:val="clear" w:color="auto" w:fill="FFFFFF"/>
        </w:rPr>
        <w:t> </w:t>
      </w:r>
    </w:p>
    <w:sectPr w:rsidR="00B65DDF" w:rsidRPr="00B65DDF" w:rsidSect="00BE137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4D72"/>
    <w:multiLevelType w:val="hybridMultilevel"/>
    <w:tmpl w:val="BBBA776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C37F0"/>
    <w:multiLevelType w:val="hybridMultilevel"/>
    <w:tmpl w:val="C7188532"/>
    <w:lvl w:ilvl="0" w:tplc="97DEA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3BD244E"/>
    <w:multiLevelType w:val="hybridMultilevel"/>
    <w:tmpl w:val="49906A02"/>
    <w:lvl w:ilvl="0" w:tplc="C4BACB5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72"/>
    <w:rsid w:val="0003407D"/>
    <w:rsid w:val="00063E2F"/>
    <w:rsid w:val="00081B91"/>
    <w:rsid w:val="000868BC"/>
    <w:rsid w:val="00092439"/>
    <w:rsid w:val="000D5F5D"/>
    <w:rsid w:val="000E12A6"/>
    <w:rsid w:val="00100A77"/>
    <w:rsid w:val="00276465"/>
    <w:rsid w:val="00283D68"/>
    <w:rsid w:val="002B4CF2"/>
    <w:rsid w:val="003237EC"/>
    <w:rsid w:val="003A6B8B"/>
    <w:rsid w:val="00411520"/>
    <w:rsid w:val="00412B7A"/>
    <w:rsid w:val="00445AAA"/>
    <w:rsid w:val="004A40E8"/>
    <w:rsid w:val="004C6646"/>
    <w:rsid w:val="00531B13"/>
    <w:rsid w:val="00531F79"/>
    <w:rsid w:val="00585D83"/>
    <w:rsid w:val="0064629F"/>
    <w:rsid w:val="007138C6"/>
    <w:rsid w:val="00803E1A"/>
    <w:rsid w:val="008358D3"/>
    <w:rsid w:val="008429EA"/>
    <w:rsid w:val="00897C49"/>
    <w:rsid w:val="008D0944"/>
    <w:rsid w:val="008F5BBF"/>
    <w:rsid w:val="00914283"/>
    <w:rsid w:val="009A706B"/>
    <w:rsid w:val="00A0035F"/>
    <w:rsid w:val="00A53FED"/>
    <w:rsid w:val="00A96A0C"/>
    <w:rsid w:val="00AB7FA8"/>
    <w:rsid w:val="00AE1E5E"/>
    <w:rsid w:val="00B65DDF"/>
    <w:rsid w:val="00BE1372"/>
    <w:rsid w:val="00C9292E"/>
    <w:rsid w:val="00CD7454"/>
    <w:rsid w:val="00E14422"/>
    <w:rsid w:val="00E94AAA"/>
    <w:rsid w:val="00EA7A1B"/>
    <w:rsid w:val="00FD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E9EE"/>
  <w15:docId w15:val="{575EF218-A7C6-47D4-A86D-19604FEF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E1372"/>
    <w:pPr>
      <w:spacing w:line="360" w:lineRule="auto"/>
      <w:jc w:val="center"/>
    </w:pPr>
    <w:rPr>
      <w:b/>
      <w:caps/>
      <w:sz w:val="32"/>
    </w:rPr>
  </w:style>
  <w:style w:type="paragraph" w:styleId="a3">
    <w:name w:val="List Paragraph"/>
    <w:basedOn w:val="a"/>
    <w:uiPriority w:val="34"/>
    <w:qFormat/>
    <w:rsid w:val="00BE1372"/>
    <w:pPr>
      <w:ind w:left="720"/>
      <w:contextualSpacing/>
    </w:pPr>
  </w:style>
  <w:style w:type="paragraph" w:customStyle="1" w:styleId="formattext">
    <w:name w:val="formattext"/>
    <w:basedOn w:val="a"/>
    <w:rsid w:val="00B65DDF"/>
    <w:pPr>
      <w:spacing w:before="100" w:beforeAutospacing="1" w:after="100" w:afterAutospacing="1"/>
    </w:pPr>
    <w:rPr>
      <w:sz w:val="24"/>
      <w:szCs w:val="24"/>
    </w:rPr>
  </w:style>
  <w:style w:type="character" w:customStyle="1" w:styleId="apple-converted-space">
    <w:name w:val="apple-converted-space"/>
    <w:basedOn w:val="a0"/>
    <w:rsid w:val="00B65DDF"/>
  </w:style>
  <w:style w:type="character" w:styleId="a4">
    <w:name w:val="Hyperlink"/>
    <w:basedOn w:val="a0"/>
    <w:uiPriority w:val="99"/>
    <w:semiHidden/>
    <w:unhideWhenUsed/>
    <w:rsid w:val="00B65DDF"/>
    <w:rPr>
      <w:color w:val="0000FF"/>
      <w:u w:val="single"/>
    </w:rPr>
  </w:style>
  <w:style w:type="paragraph" w:styleId="a5">
    <w:name w:val="Balloon Text"/>
    <w:basedOn w:val="a"/>
    <w:link w:val="a6"/>
    <w:uiPriority w:val="99"/>
    <w:semiHidden/>
    <w:unhideWhenUsed/>
    <w:rsid w:val="00CD7454"/>
    <w:rPr>
      <w:rFonts w:ascii="Tahoma" w:hAnsi="Tahoma" w:cs="Tahoma"/>
      <w:sz w:val="16"/>
      <w:szCs w:val="16"/>
    </w:rPr>
  </w:style>
  <w:style w:type="character" w:customStyle="1" w:styleId="a6">
    <w:name w:val="Текст выноски Знак"/>
    <w:basedOn w:val="a0"/>
    <w:link w:val="a5"/>
    <w:uiPriority w:val="99"/>
    <w:semiHidden/>
    <w:rsid w:val="00CD74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3</cp:revision>
  <cp:lastPrinted>2021-05-25T08:03:00Z</cp:lastPrinted>
  <dcterms:created xsi:type="dcterms:W3CDTF">2021-05-25T05:22:00Z</dcterms:created>
  <dcterms:modified xsi:type="dcterms:W3CDTF">2021-05-25T08:03:00Z</dcterms:modified>
</cp:coreProperties>
</file>